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A1" w:rsidRDefault="00D056A1" w:rsidP="00D056A1">
      <w:pPr>
        <w:jc w:val="right"/>
        <w:rPr>
          <w:sz w:val="24"/>
          <w:szCs w:val="24"/>
        </w:rPr>
      </w:pPr>
      <w:bookmarkStart w:id="0" w:name="_Toc480368185"/>
      <w:bookmarkStart w:id="1" w:name="_Toc496796389"/>
      <w:r>
        <w:rPr>
          <w:sz w:val="24"/>
          <w:szCs w:val="24"/>
        </w:rPr>
        <w:t xml:space="preserve">Приложение 1 </w:t>
      </w:r>
    </w:p>
    <w:p w:rsidR="00D056A1" w:rsidRDefault="00D056A1" w:rsidP="00D056A1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приказу департамента строительства</w:t>
      </w:r>
    </w:p>
    <w:p w:rsidR="00D056A1" w:rsidRDefault="00D056A1" w:rsidP="00D056A1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архитектуры</w:t>
      </w:r>
      <w:proofErr w:type="gramEnd"/>
      <w:r>
        <w:rPr>
          <w:sz w:val="24"/>
          <w:szCs w:val="24"/>
        </w:rPr>
        <w:t xml:space="preserve"> и ЖКХ </w:t>
      </w:r>
    </w:p>
    <w:p w:rsidR="00D056A1" w:rsidRDefault="00D056A1" w:rsidP="00D056A1">
      <w:pPr>
        <w:jc w:val="right"/>
        <w:rPr>
          <w:spacing w:val="-8"/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09.03.2021   №68</w:t>
      </w:r>
      <w:r>
        <w:rPr>
          <w:sz w:val="24"/>
          <w:szCs w:val="24"/>
        </w:rPr>
        <w:t>-н</w:t>
      </w:r>
    </w:p>
    <w:p w:rsidR="00D056A1" w:rsidRPr="00D056A1" w:rsidRDefault="00D056A1" w:rsidP="00D056A1"/>
    <w:p w:rsidR="0049227A" w:rsidRPr="000C57AC" w:rsidRDefault="00CF7DBA" w:rsidP="0048063B">
      <w:pPr>
        <w:pStyle w:val="1"/>
        <w:numPr>
          <w:ilvl w:val="0"/>
          <w:numId w:val="6"/>
        </w:numPr>
      </w:pPr>
      <w:bookmarkStart w:id="2" w:name="_Toc30587956"/>
      <w:r w:rsidRPr="000C57AC">
        <w:t>Проект планировки территории.</w:t>
      </w:r>
      <w:r w:rsidR="00A40CC2" w:rsidRPr="000C57AC">
        <w:t xml:space="preserve"> </w:t>
      </w:r>
      <w:r w:rsidR="0049227A" w:rsidRPr="000C57AC">
        <w:t>Графическая часть</w:t>
      </w:r>
      <w:bookmarkEnd w:id="2"/>
      <w:r w:rsidR="0049227A" w:rsidRPr="000C57AC">
        <w:t xml:space="preserve"> </w:t>
      </w:r>
      <w:bookmarkEnd w:id="0"/>
      <w:bookmarkEnd w:id="1"/>
    </w:p>
    <w:p w:rsidR="00FA7428" w:rsidRPr="000C57AC" w:rsidRDefault="00FA7428" w:rsidP="006D44AA">
      <w:pPr>
        <w:pStyle w:val="2"/>
        <w:numPr>
          <w:ilvl w:val="1"/>
          <w:numId w:val="37"/>
        </w:numPr>
        <w:rPr>
          <w:color w:val="auto"/>
        </w:rPr>
      </w:pPr>
      <w:bookmarkStart w:id="3" w:name="_Toc30587957"/>
      <w:r w:rsidRPr="000C57AC">
        <w:rPr>
          <w:color w:val="auto"/>
        </w:rPr>
        <w:t>Чертеж красных линий</w:t>
      </w:r>
      <w:r w:rsidR="00A40CC2" w:rsidRPr="000C57AC">
        <w:rPr>
          <w:color w:val="auto"/>
        </w:rPr>
        <w:t xml:space="preserve">. </w:t>
      </w:r>
      <w:r w:rsidRPr="000C57AC">
        <w:rPr>
          <w:color w:val="auto"/>
        </w:rPr>
        <w:t>Чертеж границ зон планируемого размещения линейных объектов.</w:t>
      </w:r>
      <w:bookmarkEnd w:id="3"/>
    </w:p>
    <w:p w:rsidR="00066688" w:rsidRPr="000C57AC" w:rsidRDefault="00066688" w:rsidP="00D056A1">
      <w:pPr>
        <w:pStyle w:val="af1"/>
        <w:spacing w:line="288" w:lineRule="auto"/>
        <w:ind w:left="0" w:right="133"/>
        <w:jc w:val="center"/>
        <w:rPr>
          <w:lang w:val="ru-RU"/>
        </w:rPr>
      </w:pPr>
      <w:r w:rsidRPr="000C57AC">
        <w:rPr>
          <w:noProof/>
          <w:lang w:val="ru-RU" w:eastAsia="ru-RU"/>
        </w:rPr>
        <w:drawing>
          <wp:inline distT="0" distB="0" distL="0" distR="0">
            <wp:extent cx="5712031" cy="4036908"/>
            <wp:effectExtent l="19050" t="19050" r="22225" b="20955"/>
            <wp:docPr id="5" name="Рисунок 5" descr="\\DATA\esri\ППО и Изыскания\1169ПЭ\ППТ и ПМТ\Куст 578\Раздел 1. Чертеж красных линий\Чертеж красных линий + Чертеж границ зон планируемого размещ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DATA\esri\ППО и Изыскания\1169ПЭ\ППТ и ПМТ\Куст 578\Раздел 1. Чертеж красных линий\Чертеж красных линий + Чертеж границ зон планируемого размещен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406" cy="40562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1172F" w:rsidRPr="000C57AC" w:rsidRDefault="008E2B13" w:rsidP="006D44AA">
      <w:pPr>
        <w:pStyle w:val="2"/>
        <w:numPr>
          <w:ilvl w:val="1"/>
          <w:numId w:val="37"/>
        </w:numPr>
        <w:rPr>
          <w:color w:val="auto"/>
        </w:rPr>
        <w:sectPr w:rsidR="0021172F" w:rsidRPr="000C57AC" w:rsidSect="0021172F">
          <w:type w:val="continuous"/>
          <w:pgSz w:w="11909" w:h="16834" w:code="9"/>
          <w:pgMar w:top="1134" w:right="851" w:bottom="1134" w:left="1418" w:header="567" w:footer="567" w:gutter="0"/>
          <w:pgNumType w:start="3"/>
          <w:cols w:space="60"/>
          <w:noEndnote/>
        </w:sectPr>
      </w:pPr>
      <w:bookmarkStart w:id="4" w:name="_Toc30587958"/>
      <w:r w:rsidRPr="000C57AC">
        <w:rPr>
          <w:color w:val="auto"/>
        </w:rPr>
        <w:t>Перечень координат характерных точек границ зон планируемого размещения линейных объектов</w:t>
      </w:r>
      <w:bookmarkEnd w:id="4"/>
    </w:p>
    <w:tbl>
      <w:tblPr>
        <w:tblW w:w="344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20"/>
        <w:gridCol w:w="1261"/>
      </w:tblGrid>
      <w:tr w:rsidR="000C57AC" w:rsidRPr="000C57AC" w:rsidTr="0021172F">
        <w:trPr>
          <w:cantSplit/>
          <w:trHeight w:val="393"/>
          <w:tblHeader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0C57AC">
              <w:rPr>
                <w:b/>
                <w:bCs/>
                <w:sz w:val="22"/>
                <w:szCs w:val="22"/>
              </w:rPr>
              <w:lastRenderedPageBreak/>
              <w:t>Номер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0C57AC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0C57AC">
              <w:rPr>
                <w:b/>
                <w:bCs/>
                <w:sz w:val="22"/>
                <w:szCs w:val="22"/>
              </w:rPr>
              <w:t>Y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984028.33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2525965.47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984084.95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2525963.67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984115.80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2525956.44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984119.17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2525939.02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984121.48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2525934.07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984124.12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2525934.40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984143.26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2525936.33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984148.19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2525937.28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984152.93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2525938.39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984154.73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2525938.91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11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984155.14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2525939.41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984156.92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2525939.08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984158.66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2525928.49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984155.84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2525925.60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984158.13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2525920.73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984158.86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2525917.50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984159.87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2525904.81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984160.59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2525895.66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19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984164.76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2525869.78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984104.97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2525863.11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21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984084.58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2525849.98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984062.27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2525839.57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984015.51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2525835.05</w:t>
            </w:r>
          </w:p>
        </w:tc>
      </w:tr>
      <w:tr w:rsidR="000C57AC" w:rsidRPr="000C57AC" w:rsidTr="0021172F">
        <w:trPr>
          <w:trHeight w:val="315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983990.50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21172F" w:rsidRPr="000C57AC" w:rsidRDefault="0021172F" w:rsidP="003316C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C57AC">
              <w:rPr>
                <w:sz w:val="22"/>
                <w:szCs w:val="22"/>
              </w:rPr>
              <w:t>2525924.70</w:t>
            </w:r>
          </w:p>
        </w:tc>
      </w:tr>
    </w:tbl>
    <w:p w:rsidR="0021172F" w:rsidRPr="000C57AC" w:rsidRDefault="0021172F">
      <w:pPr>
        <w:widowControl/>
        <w:autoSpaceDE/>
        <w:autoSpaceDN/>
        <w:adjustRightInd/>
        <w:spacing w:after="160" w:line="259" w:lineRule="auto"/>
        <w:rPr>
          <w:b/>
          <w:caps/>
          <w:sz w:val="28"/>
          <w:szCs w:val="28"/>
        </w:rPr>
        <w:sectPr w:rsidR="0021172F" w:rsidRPr="000C57AC" w:rsidSect="0021172F">
          <w:type w:val="continuous"/>
          <w:pgSz w:w="11909" w:h="16834" w:code="9"/>
          <w:pgMar w:top="1134" w:right="851" w:bottom="1134" w:left="1418" w:header="567" w:footer="567" w:gutter="0"/>
          <w:pgNumType w:start="3"/>
          <w:cols w:num="2" w:space="60"/>
          <w:noEndnote/>
        </w:sectPr>
      </w:pPr>
    </w:p>
    <w:p w:rsidR="0016363F" w:rsidRPr="000C57AC" w:rsidRDefault="0016363F" w:rsidP="0048063B">
      <w:pPr>
        <w:pStyle w:val="1"/>
        <w:numPr>
          <w:ilvl w:val="0"/>
          <w:numId w:val="6"/>
        </w:numPr>
        <w:ind w:left="357" w:hanging="357"/>
      </w:pPr>
      <w:bookmarkStart w:id="5" w:name="_Toc30587959"/>
      <w:r w:rsidRPr="000C57AC">
        <w:lastRenderedPageBreak/>
        <w:t>Положение о размещении</w:t>
      </w:r>
      <w:r w:rsidR="008E2B13" w:rsidRPr="000C57AC">
        <w:t xml:space="preserve"> </w:t>
      </w:r>
      <w:r w:rsidRPr="000C57AC">
        <w:t>линейных объектов</w:t>
      </w:r>
      <w:bookmarkEnd w:id="5"/>
    </w:p>
    <w:p w:rsidR="0016363F" w:rsidRPr="000C57AC" w:rsidRDefault="0016363F" w:rsidP="00B63ACD">
      <w:pPr>
        <w:pStyle w:val="2"/>
        <w:numPr>
          <w:ilvl w:val="0"/>
          <w:numId w:val="35"/>
        </w:numPr>
        <w:rPr>
          <w:color w:val="auto"/>
        </w:rPr>
      </w:pPr>
      <w:bookmarkStart w:id="6" w:name="_Toc30587960"/>
      <w:r w:rsidRPr="000C57AC">
        <w:rPr>
          <w:color w:val="auto"/>
        </w:rPr>
        <w:t>Наименование, основные характеристики и назначение планируемых для размещения линейных объектов</w:t>
      </w:r>
      <w:bookmarkEnd w:id="6"/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 xml:space="preserve">ПС 35/6 </w:t>
      </w:r>
      <w:proofErr w:type="spellStart"/>
      <w:r w:rsidRPr="000C57AC">
        <w:rPr>
          <w:sz w:val="24"/>
          <w:szCs w:val="26"/>
        </w:rPr>
        <w:t>кВ</w:t>
      </w:r>
      <w:proofErr w:type="spellEnd"/>
      <w:r w:rsidRPr="000C57AC">
        <w:rPr>
          <w:sz w:val="24"/>
          <w:szCs w:val="26"/>
        </w:rPr>
        <w:t xml:space="preserve">, на которой расположены проектируемый объект, представляет собой существующий объект нефтепромысла, расположенный на спланированной </w:t>
      </w:r>
      <w:proofErr w:type="spellStart"/>
      <w:r w:rsidRPr="000C57AC">
        <w:rPr>
          <w:sz w:val="24"/>
          <w:szCs w:val="26"/>
        </w:rPr>
        <w:t>техногенно</w:t>
      </w:r>
      <w:proofErr w:type="spellEnd"/>
      <w:r w:rsidRPr="000C57AC">
        <w:rPr>
          <w:sz w:val="24"/>
          <w:szCs w:val="26"/>
        </w:rPr>
        <w:t xml:space="preserve">-нарушенной территории. Существующие и действующие объекты представлены коммуникациями, зданиями и сооружениями нефтяного промысла. 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В соответствии со статьей 4 Федерального закона от 30.12.2009 г. № 384-ФЗ проектируемый подъезд к ПС имеет следующие идентификационные признаки:</w:t>
      </w:r>
    </w:p>
    <w:p w:rsidR="0021172F" w:rsidRPr="000C57AC" w:rsidRDefault="0021172F" w:rsidP="0021172F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относится</w:t>
      </w:r>
      <w:proofErr w:type="gramEnd"/>
      <w:r w:rsidRPr="000C57AC">
        <w:rPr>
          <w:sz w:val="24"/>
          <w:szCs w:val="24"/>
        </w:rPr>
        <w:t xml:space="preserve"> к объектам транспортной инфраструктуры, предназначен только для внутренних перевозок,</w:t>
      </w:r>
      <w:bookmarkStart w:id="7" w:name="_GoBack"/>
      <w:bookmarkEnd w:id="7"/>
      <w:r w:rsidRPr="000C57AC">
        <w:rPr>
          <w:sz w:val="24"/>
          <w:szCs w:val="24"/>
        </w:rPr>
        <w:t xml:space="preserve"> связанных со строительством, обустройством и эксплуатацией промышленных площадок, проезда пожарных, ремонтных и аварийных машин;</w:t>
      </w:r>
    </w:p>
    <w:p w:rsidR="0021172F" w:rsidRPr="000C57AC" w:rsidRDefault="0021172F" w:rsidP="0021172F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не</w:t>
      </w:r>
      <w:proofErr w:type="gramEnd"/>
      <w:r w:rsidRPr="000C57AC">
        <w:rPr>
          <w:sz w:val="24"/>
          <w:szCs w:val="24"/>
        </w:rPr>
        <w:t xml:space="preserve"> является опасным производственным объектом (статья 2 Федерального закона от 21.07.1997 г. № 116-ФЗ);</w:t>
      </w:r>
    </w:p>
    <w:p w:rsidR="0021172F" w:rsidRPr="000C57AC" w:rsidRDefault="0021172F" w:rsidP="0021172F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категория</w:t>
      </w:r>
      <w:proofErr w:type="gramEnd"/>
      <w:r w:rsidRPr="000C57AC">
        <w:rPr>
          <w:sz w:val="24"/>
          <w:szCs w:val="24"/>
        </w:rPr>
        <w:t xml:space="preserve"> по пожарной и взрывопожарной опасности не нормируется (статья 27 Федерального закона от 22.07.2008 г. № 123-ФЗ);</w:t>
      </w:r>
    </w:p>
    <w:p w:rsidR="0021172F" w:rsidRPr="000C57AC" w:rsidRDefault="0021172F" w:rsidP="0021172F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помещений</w:t>
      </w:r>
      <w:proofErr w:type="gramEnd"/>
      <w:r w:rsidRPr="000C57AC">
        <w:rPr>
          <w:sz w:val="24"/>
          <w:szCs w:val="24"/>
        </w:rPr>
        <w:t xml:space="preserve"> с постоянным пребыванием людей нет;</w:t>
      </w:r>
    </w:p>
    <w:p w:rsidR="0021172F" w:rsidRPr="000C57AC" w:rsidRDefault="0021172F" w:rsidP="0021172F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относится</w:t>
      </w:r>
      <w:proofErr w:type="gramEnd"/>
      <w:r w:rsidRPr="000C57AC">
        <w:rPr>
          <w:sz w:val="24"/>
          <w:szCs w:val="24"/>
        </w:rPr>
        <w:t xml:space="preserve"> к сооружениям с нормальным уровнем ответственности.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Согласно положениям п. 1 статьи 5 Федерального закона от 30.12.2009 г. № 384-ФЗ и заданию на проектирование техническая категория дороги принята IV-в по СП 37.13330.2012 в зависимости от назначения.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Максимальная интенсивность движения и грузооборот будут наблюдаться на начальной стадии эксплуатации дорог в связи со строительством и обустройством промышленных площадок.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В соответствии с требованиями п. 5 статьи 15 Федерального закона от № 384-ФЗ основные параметры и технические нормативы для проектируемых дорог назначены в зависимости от их категории из условия наименьшего ограничения скорости, обеспечения безопасности и удобства движения.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 xml:space="preserve">За расчетный автомобиль принят автомобиль </w:t>
      </w:r>
      <w:proofErr w:type="spellStart"/>
      <w:r w:rsidRPr="000C57AC">
        <w:rPr>
          <w:sz w:val="24"/>
          <w:szCs w:val="26"/>
        </w:rPr>
        <w:t>общетранспортного</w:t>
      </w:r>
      <w:proofErr w:type="spellEnd"/>
      <w:r w:rsidRPr="000C57AC">
        <w:rPr>
          <w:sz w:val="24"/>
          <w:szCs w:val="26"/>
        </w:rPr>
        <w:t xml:space="preserve"> назначения шириной до 2,5 м.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Для обеспечения подъездов к проектируемым зданиям и сооружениям и противопожарных проездов запроектированы дороги кольцевого и тупикового типа с разворотными площадками 15х15 м.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Ширина проектируемой проезжей части принята 4,5 м с устройством обочин шириной 1,5 м. Протяженность проектируемой автомобильной дороги составляет 70,8 м.</w:t>
      </w:r>
    </w:p>
    <w:p w:rsidR="0021172F" w:rsidRPr="000C57AC" w:rsidRDefault="0021172F" w:rsidP="0021172F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Исходя из транспортно-эксплуатационных показателей существующей дороги конструкция дорожной одежды назначена из плит ПДН. Конструкция дорожной одежды принята в соответствии с СП 37.13330.2012 и СП 34.13330.2012.</w:t>
      </w:r>
    </w:p>
    <w:p w:rsidR="009140CB" w:rsidRPr="000C57AC" w:rsidRDefault="009140CB" w:rsidP="006D44AA">
      <w:pPr>
        <w:pStyle w:val="2"/>
        <w:numPr>
          <w:ilvl w:val="0"/>
          <w:numId w:val="35"/>
        </w:numPr>
        <w:rPr>
          <w:color w:val="auto"/>
        </w:rPr>
      </w:pPr>
      <w:bookmarkStart w:id="8" w:name="_Toc30587961"/>
      <w:r w:rsidRPr="000C57AC">
        <w:rPr>
          <w:color w:val="auto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 территориях которых устанавлива</w:t>
      </w:r>
      <w:r w:rsidR="00A40CC2" w:rsidRPr="000C57AC">
        <w:rPr>
          <w:color w:val="auto"/>
        </w:rPr>
        <w:t>ется</w:t>
      </w:r>
      <w:r w:rsidRPr="000C57AC">
        <w:rPr>
          <w:color w:val="auto"/>
        </w:rPr>
        <w:t xml:space="preserve"> зон</w:t>
      </w:r>
      <w:r w:rsidR="00A40CC2" w:rsidRPr="000C57AC">
        <w:rPr>
          <w:color w:val="auto"/>
        </w:rPr>
        <w:t>а</w:t>
      </w:r>
      <w:r w:rsidRPr="000C57AC">
        <w:rPr>
          <w:color w:val="auto"/>
        </w:rPr>
        <w:t xml:space="preserve"> планируемого размещения линейных объектов</w:t>
      </w:r>
      <w:bookmarkEnd w:id="8"/>
    </w:p>
    <w:p w:rsidR="0021172F" w:rsidRPr="000C57AC" w:rsidRDefault="0021172F" w:rsidP="0021172F">
      <w:pPr>
        <w:spacing w:line="288" w:lineRule="auto"/>
        <w:ind w:firstLine="567"/>
        <w:jc w:val="both"/>
        <w:rPr>
          <w:sz w:val="24"/>
        </w:rPr>
      </w:pPr>
      <w:bookmarkStart w:id="9" w:name="_Toc30587962"/>
      <w:r w:rsidRPr="000C57AC">
        <w:rPr>
          <w:sz w:val="24"/>
        </w:rPr>
        <w:t xml:space="preserve">В административном отношении проектируемый объект расположен в Ханты-Мансийском районе Ханты-Мансийского автономного округа-Югра Тюменской области, на территории </w:t>
      </w:r>
      <w:proofErr w:type="spellStart"/>
      <w:r w:rsidRPr="000C57AC">
        <w:rPr>
          <w:sz w:val="24"/>
        </w:rPr>
        <w:t>Талинского</w:t>
      </w:r>
      <w:proofErr w:type="spellEnd"/>
      <w:r w:rsidRPr="000C57AC">
        <w:rPr>
          <w:sz w:val="24"/>
        </w:rPr>
        <w:t xml:space="preserve"> лицензионного участка Красноленинского НГКМ.</w:t>
      </w:r>
    </w:p>
    <w:p w:rsidR="0021172F" w:rsidRPr="000C57AC" w:rsidRDefault="0021172F" w:rsidP="0021172F">
      <w:pPr>
        <w:spacing w:line="288" w:lineRule="auto"/>
        <w:ind w:firstLine="567"/>
        <w:jc w:val="both"/>
        <w:rPr>
          <w:sz w:val="24"/>
        </w:rPr>
      </w:pPr>
      <w:r w:rsidRPr="000C57AC">
        <w:rPr>
          <w:sz w:val="24"/>
        </w:rPr>
        <w:t xml:space="preserve">Ближайшим городом, имеющим железнодорожное и авиасообщение, является г. </w:t>
      </w:r>
      <w:proofErr w:type="spellStart"/>
      <w:r w:rsidRPr="000C57AC">
        <w:rPr>
          <w:sz w:val="24"/>
        </w:rPr>
        <w:t>Нягань</w:t>
      </w:r>
      <w:proofErr w:type="spellEnd"/>
      <w:r w:rsidRPr="000C57AC">
        <w:rPr>
          <w:sz w:val="24"/>
        </w:rPr>
        <w:t xml:space="preserve">, расположенный в 115,3 км на северо-запад от района работ. Ближайшими населенными пунктами является пос. </w:t>
      </w:r>
      <w:proofErr w:type="spellStart"/>
      <w:r w:rsidRPr="000C57AC">
        <w:rPr>
          <w:sz w:val="24"/>
        </w:rPr>
        <w:t>Талинка</w:t>
      </w:r>
      <w:proofErr w:type="spellEnd"/>
      <w:r w:rsidRPr="000C57AC">
        <w:rPr>
          <w:sz w:val="24"/>
        </w:rPr>
        <w:t xml:space="preserve"> – в 32,4 км на северо-запад, д. </w:t>
      </w:r>
      <w:proofErr w:type="spellStart"/>
      <w:r w:rsidRPr="000C57AC">
        <w:rPr>
          <w:sz w:val="24"/>
        </w:rPr>
        <w:t>Ягурьях</w:t>
      </w:r>
      <w:proofErr w:type="spellEnd"/>
      <w:r w:rsidRPr="000C57AC">
        <w:rPr>
          <w:sz w:val="24"/>
        </w:rPr>
        <w:t xml:space="preserve"> – в 60,6 км на юго-восток от проектируемого объекта.</w:t>
      </w:r>
    </w:p>
    <w:p w:rsidR="000F1442" w:rsidRPr="000C57AC" w:rsidRDefault="000F1442" w:rsidP="006D44AA">
      <w:pPr>
        <w:pStyle w:val="2"/>
        <w:numPr>
          <w:ilvl w:val="0"/>
          <w:numId w:val="35"/>
        </w:numPr>
        <w:rPr>
          <w:color w:val="auto"/>
        </w:rPr>
      </w:pPr>
      <w:r w:rsidRPr="000C57AC">
        <w:rPr>
          <w:color w:val="auto"/>
        </w:rPr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  <w:bookmarkEnd w:id="9"/>
    </w:p>
    <w:p w:rsidR="000F1442" w:rsidRPr="000C57AC" w:rsidRDefault="000F1442" w:rsidP="005B2CE3">
      <w:pPr>
        <w:shd w:val="clear" w:color="auto" w:fill="FFFFFF"/>
        <w:spacing w:line="288" w:lineRule="auto"/>
        <w:ind w:firstLine="567"/>
        <w:jc w:val="both"/>
        <w:rPr>
          <w:sz w:val="18"/>
        </w:rPr>
      </w:pPr>
      <w:r w:rsidRPr="000C57AC">
        <w:rPr>
          <w:sz w:val="24"/>
          <w:szCs w:val="26"/>
        </w:rPr>
        <w:t xml:space="preserve">Данным проектом планировки не предусмотрен перенос (переустройство) зон </w:t>
      </w:r>
      <w:r w:rsidRPr="000C57AC">
        <w:rPr>
          <w:spacing w:val="-1"/>
          <w:sz w:val="24"/>
          <w:szCs w:val="26"/>
        </w:rPr>
        <w:t>размещения линейных объектов из зон планируемого размещения линейных объектов.</w:t>
      </w:r>
    </w:p>
    <w:p w:rsidR="000F1442" w:rsidRPr="000C57AC" w:rsidRDefault="000F1442" w:rsidP="006D44AA">
      <w:pPr>
        <w:pStyle w:val="2"/>
        <w:numPr>
          <w:ilvl w:val="0"/>
          <w:numId w:val="35"/>
        </w:numPr>
        <w:rPr>
          <w:color w:val="auto"/>
        </w:rPr>
      </w:pPr>
      <w:bookmarkStart w:id="10" w:name="_Toc30587963"/>
      <w:r w:rsidRPr="000C57AC">
        <w:rPr>
          <w:color w:val="auto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10"/>
    </w:p>
    <w:p w:rsidR="005A4FF5" w:rsidRPr="000C57AC" w:rsidRDefault="00C7241A" w:rsidP="005A4FF5">
      <w:pPr>
        <w:spacing w:line="288" w:lineRule="auto"/>
        <w:ind w:firstLine="567"/>
        <w:jc w:val="both"/>
        <w:rPr>
          <w:sz w:val="24"/>
          <w:szCs w:val="28"/>
        </w:rPr>
      </w:pPr>
      <w:bookmarkStart w:id="11" w:name="_Hlk499970107"/>
      <w:r w:rsidRPr="000C57AC">
        <w:rPr>
          <w:sz w:val="24"/>
          <w:szCs w:val="24"/>
        </w:rPr>
        <w:t>Проектируемый объект в границах Х</w:t>
      </w:r>
      <w:r w:rsidR="00945272" w:rsidRPr="000C57AC">
        <w:rPr>
          <w:sz w:val="24"/>
        </w:rPr>
        <w:t>анты-Мансийско</w:t>
      </w:r>
      <w:r w:rsidRPr="000C57AC">
        <w:rPr>
          <w:sz w:val="24"/>
        </w:rPr>
        <w:t>го</w:t>
      </w:r>
      <w:r w:rsidR="00945272" w:rsidRPr="000C57AC">
        <w:rPr>
          <w:sz w:val="24"/>
        </w:rPr>
        <w:t xml:space="preserve"> район</w:t>
      </w:r>
      <w:r w:rsidRPr="000C57AC">
        <w:rPr>
          <w:sz w:val="24"/>
        </w:rPr>
        <w:t>а</w:t>
      </w:r>
      <w:r w:rsidR="00945272" w:rsidRPr="000C57AC">
        <w:rPr>
          <w:sz w:val="24"/>
        </w:rPr>
        <w:t xml:space="preserve"> Ханты-Мансийского автономного округа</w:t>
      </w:r>
      <w:r w:rsidR="0021172F" w:rsidRPr="000C57AC">
        <w:rPr>
          <w:sz w:val="24"/>
        </w:rPr>
        <w:t xml:space="preserve"> – </w:t>
      </w:r>
      <w:r w:rsidR="00945272" w:rsidRPr="000C57AC">
        <w:rPr>
          <w:sz w:val="24"/>
        </w:rPr>
        <w:t>Югра Тюменской области</w:t>
      </w:r>
      <w:r w:rsidRPr="000C57AC">
        <w:rPr>
          <w:sz w:val="24"/>
        </w:rPr>
        <w:t xml:space="preserve"> </w:t>
      </w:r>
      <w:r w:rsidR="005A4FF5" w:rsidRPr="000C57AC">
        <w:rPr>
          <w:sz w:val="24"/>
          <w:szCs w:val="24"/>
        </w:rPr>
        <w:t xml:space="preserve">находится в зоне </w:t>
      </w:r>
      <w:r w:rsidR="000F4BFE" w:rsidRPr="000C57AC">
        <w:rPr>
          <w:sz w:val="24"/>
          <w:szCs w:val="24"/>
        </w:rPr>
        <w:t xml:space="preserve">лесов </w:t>
      </w:r>
      <w:r w:rsidR="005A4FF5" w:rsidRPr="000C57AC">
        <w:rPr>
          <w:sz w:val="24"/>
          <w:szCs w:val="24"/>
        </w:rPr>
        <w:t>(</w:t>
      </w:r>
      <w:r w:rsidR="000F4BFE" w:rsidRPr="000C57AC">
        <w:rPr>
          <w:sz w:val="24"/>
          <w:szCs w:val="24"/>
        </w:rPr>
        <w:t>ЛФ</w:t>
      </w:r>
      <w:r w:rsidR="005A4FF5" w:rsidRPr="000C57AC">
        <w:rPr>
          <w:sz w:val="24"/>
          <w:szCs w:val="24"/>
        </w:rPr>
        <w:t xml:space="preserve">). </w:t>
      </w:r>
      <w:r w:rsidR="005A4FF5" w:rsidRPr="000C57AC">
        <w:rPr>
          <w:sz w:val="24"/>
          <w:szCs w:val="28"/>
        </w:rPr>
        <w:t xml:space="preserve">Правила застройки и землепользования </w:t>
      </w:r>
      <w:r w:rsidR="000F4BFE" w:rsidRPr="000C57AC">
        <w:rPr>
          <w:sz w:val="24"/>
          <w:szCs w:val="24"/>
        </w:rPr>
        <w:t>района не</w:t>
      </w:r>
      <w:r w:rsidR="005A4FF5" w:rsidRPr="000C57AC">
        <w:rPr>
          <w:sz w:val="24"/>
          <w:szCs w:val="24"/>
        </w:rPr>
        <w:t xml:space="preserve"> </w:t>
      </w:r>
      <w:r w:rsidR="000F4BFE" w:rsidRPr="000C57AC">
        <w:rPr>
          <w:sz w:val="24"/>
          <w:szCs w:val="24"/>
        </w:rPr>
        <w:t xml:space="preserve">ограничивают </w:t>
      </w:r>
      <w:r w:rsidR="005A4FF5" w:rsidRPr="000C57AC">
        <w:rPr>
          <w:sz w:val="24"/>
          <w:szCs w:val="28"/>
        </w:rPr>
        <w:t xml:space="preserve">максимальный процент застройки </w:t>
      </w:r>
      <w:r w:rsidR="005A4FF5" w:rsidRPr="000C57AC">
        <w:rPr>
          <w:sz w:val="24"/>
          <w:szCs w:val="24"/>
        </w:rPr>
        <w:t xml:space="preserve">для </w:t>
      </w:r>
      <w:r w:rsidR="000F4BFE" w:rsidRPr="000C57AC">
        <w:rPr>
          <w:sz w:val="24"/>
          <w:szCs w:val="24"/>
        </w:rPr>
        <w:t xml:space="preserve">данной </w:t>
      </w:r>
      <w:r w:rsidR="005A4FF5" w:rsidRPr="000C57AC">
        <w:rPr>
          <w:sz w:val="24"/>
          <w:szCs w:val="24"/>
        </w:rPr>
        <w:t>зоны</w:t>
      </w:r>
      <w:r w:rsidR="005A4FF5" w:rsidRPr="000C57AC">
        <w:rPr>
          <w:sz w:val="24"/>
          <w:szCs w:val="28"/>
        </w:rPr>
        <w:t>.</w:t>
      </w:r>
    </w:p>
    <w:p w:rsidR="002B7D4B" w:rsidRPr="000C57AC" w:rsidRDefault="00995527" w:rsidP="006D44AA">
      <w:pPr>
        <w:pStyle w:val="2"/>
        <w:numPr>
          <w:ilvl w:val="0"/>
          <w:numId w:val="35"/>
        </w:numPr>
        <w:rPr>
          <w:color w:val="auto"/>
        </w:rPr>
      </w:pPr>
      <w:bookmarkStart w:id="12" w:name="_Toc30587964"/>
      <w:bookmarkEnd w:id="11"/>
      <w:r w:rsidRPr="000C57AC">
        <w:rPr>
          <w:color w:val="auto"/>
        </w:rPr>
        <w:t>М</w:t>
      </w:r>
      <w:r w:rsidR="002B7D4B" w:rsidRPr="000C57AC">
        <w:rPr>
          <w:color w:val="auto"/>
        </w:rPr>
        <w:t>ероприяти</w:t>
      </w:r>
      <w:r w:rsidRPr="000C57AC">
        <w:rPr>
          <w:color w:val="auto"/>
        </w:rPr>
        <w:t>я</w:t>
      </w:r>
      <w:r w:rsidR="002B7D4B" w:rsidRPr="000C57AC">
        <w:rPr>
          <w:color w:val="auto"/>
        </w:rPr>
        <w:t xml:space="preserve"> по защите</w:t>
      </w:r>
      <w:r w:rsidR="00CF7DBA" w:rsidRPr="000C57AC">
        <w:rPr>
          <w:color w:val="auto"/>
        </w:rPr>
        <w:t xml:space="preserve"> </w:t>
      </w:r>
      <w:r w:rsidR="002B7D4B" w:rsidRPr="000C57AC">
        <w:rPr>
          <w:color w:val="auto"/>
        </w:rPr>
        <w:t>сохраняемых объектов капитального строительства,</w:t>
      </w:r>
      <w:r w:rsidR="00CF7DBA" w:rsidRPr="000C57AC">
        <w:rPr>
          <w:color w:val="auto"/>
        </w:rPr>
        <w:t xml:space="preserve"> </w:t>
      </w:r>
      <w:r w:rsidR="002B7D4B" w:rsidRPr="000C57AC">
        <w:rPr>
          <w:color w:val="auto"/>
        </w:rPr>
        <w:t>существующих и строящихся на момент подготовки проекта планировки</w:t>
      </w:r>
      <w:r w:rsidR="00CF7DBA" w:rsidRPr="000C57AC">
        <w:rPr>
          <w:color w:val="auto"/>
        </w:rPr>
        <w:t xml:space="preserve"> </w:t>
      </w:r>
      <w:r w:rsidR="002B7D4B" w:rsidRPr="000C57AC">
        <w:rPr>
          <w:color w:val="auto"/>
        </w:rPr>
        <w:t>территории</w:t>
      </w:r>
      <w:bookmarkEnd w:id="12"/>
    </w:p>
    <w:p w:rsidR="006A0B97" w:rsidRPr="000C57AC" w:rsidRDefault="006A0B97" w:rsidP="00344ABE">
      <w:pPr>
        <w:spacing w:line="264" w:lineRule="auto"/>
        <w:ind w:firstLine="567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Трассы проектируемых объектов не имеют пересечений с существующими или строящимися на данный момент объектами капитального строительства.</w:t>
      </w:r>
    </w:p>
    <w:p w:rsidR="002B7D4B" w:rsidRPr="000C57AC" w:rsidRDefault="002B7D4B" w:rsidP="006D44AA">
      <w:pPr>
        <w:pStyle w:val="2"/>
        <w:numPr>
          <w:ilvl w:val="0"/>
          <w:numId w:val="35"/>
        </w:numPr>
        <w:rPr>
          <w:color w:val="auto"/>
        </w:rPr>
      </w:pPr>
      <w:bookmarkStart w:id="13" w:name="_Toc30587965"/>
      <w:r w:rsidRPr="000C57AC">
        <w:rPr>
          <w:color w:val="auto"/>
        </w:rPr>
        <w:t>Информация о необходимости осуществления мероприятий по сохранению объектов культурного наследия от возможности негативного воздействия в связи с размещением линейных объектов</w:t>
      </w:r>
      <w:bookmarkEnd w:id="13"/>
    </w:p>
    <w:p w:rsidR="00E37BD2" w:rsidRPr="000C57AC" w:rsidRDefault="00FF5C5D" w:rsidP="005B2CE3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 xml:space="preserve">Мероприятия по сохранению объектов культурного наследия </w:t>
      </w:r>
      <w:r w:rsidR="003009E3" w:rsidRPr="000C57AC">
        <w:rPr>
          <w:sz w:val="24"/>
          <w:szCs w:val="26"/>
        </w:rPr>
        <w:t xml:space="preserve">от возможности негативного воздействия в связи с размещением линейных объектов </w:t>
      </w:r>
      <w:r w:rsidRPr="000C57AC">
        <w:rPr>
          <w:sz w:val="24"/>
          <w:szCs w:val="26"/>
        </w:rPr>
        <w:t xml:space="preserve">не требуются. </w:t>
      </w:r>
    </w:p>
    <w:p w:rsidR="00EE4F02" w:rsidRPr="000C57AC" w:rsidRDefault="0067320F" w:rsidP="005B2CE3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Н</w:t>
      </w:r>
      <w:r w:rsidR="00FF5C5D" w:rsidRPr="000C57AC">
        <w:rPr>
          <w:sz w:val="24"/>
          <w:szCs w:val="26"/>
        </w:rPr>
        <w:t xml:space="preserve">а территории </w:t>
      </w:r>
      <w:r w:rsidRPr="000C57AC">
        <w:rPr>
          <w:sz w:val="24"/>
          <w:szCs w:val="26"/>
        </w:rPr>
        <w:t xml:space="preserve">испрашиваемого </w:t>
      </w:r>
      <w:r w:rsidR="00E37BD2" w:rsidRPr="000C57AC">
        <w:rPr>
          <w:sz w:val="24"/>
          <w:szCs w:val="26"/>
        </w:rPr>
        <w:t>земельн</w:t>
      </w:r>
      <w:r w:rsidRPr="000C57AC">
        <w:rPr>
          <w:sz w:val="24"/>
          <w:szCs w:val="26"/>
        </w:rPr>
        <w:t xml:space="preserve">ого </w:t>
      </w:r>
      <w:r w:rsidR="00E37BD2" w:rsidRPr="000C57AC">
        <w:rPr>
          <w:sz w:val="24"/>
          <w:szCs w:val="26"/>
        </w:rPr>
        <w:t>участк</w:t>
      </w:r>
      <w:r w:rsidRPr="000C57AC">
        <w:rPr>
          <w:sz w:val="24"/>
          <w:szCs w:val="26"/>
        </w:rPr>
        <w:t>а</w:t>
      </w:r>
      <w:r w:rsidR="00E37BD2" w:rsidRPr="000C57AC">
        <w:rPr>
          <w:sz w:val="24"/>
          <w:szCs w:val="26"/>
        </w:rPr>
        <w:t xml:space="preserve"> </w:t>
      </w:r>
      <w:r w:rsidR="00FF5C5D" w:rsidRPr="000C57AC">
        <w:rPr>
          <w:sz w:val="24"/>
          <w:szCs w:val="26"/>
        </w:rPr>
        <w:t>объект</w:t>
      </w:r>
      <w:r w:rsidRPr="000C57AC">
        <w:rPr>
          <w:sz w:val="24"/>
          <w:szCs w:val="26"/>
        </w:rPr>
        <w:t>ов</w:t>
      </w:r>
      <w:r w:rsidR="00FF5C5D" w:rsidRPr="000C57AC">
        <w:rPr>
          <w:sz w:val="24"/>
          <w:szCs w:val="26"/>
        </w:rPr>
        <w:t xml:space="preserve"> культурного наследия, включенны</w:t>
      </w:r>
      <w:r w:rsidR="00EE4F02" w:rsidRPr="000C57AC">
        <w:rPr>
          <w:sz w:val="24"/>
          <w:szCs w:val="26"/>
        </w:rPr>
        <w:t>е</w:t>
      </w:r>
      <w:r w:rsidR="00FF5C5D" w:rsidRPr="000C57AC">
        <w:rPr>
          <w:sz w:val="24"/>
          <w:szCs w:val="26"/>
        </w:rPr>
        <w:t xml:space="preserve"> в единый государственный реестр объектов культурного наследия (памятников истории и культуры) народов Российской Федерации, выявленны</w:t>
      </w:r>
      <w:r w:rsidRPr="000C57AC">
        <w:rPr>
          <w:sz w:val="24"/>
          <w:szCs w:val="26"/>
        </w:rPr>
        <w:t>х</w:t>
      </w:r>
      <w:r w:rsidR="00FF5C5D" w:rsidRPr="000C57AC">
        <w:rPr>
          <w:sz w:val="24"/>
          <w:szCs w:val="26"/>
        </w:rPr>
        <w:t xml:space="preserve"> объект</w:t>
      </w:r>
      <w:r w:rsidRPr="000C57AC">
        <w:rPr>
          <w:sz w:val="24"/>
          <w:szCs w:val="26"/>
        </w:rPr>
        <w:t>ов</w:t>
      </w:r>
      <w:r w:rsidR="00FF5C5D" w:rsidRPr="000C57AC">
        <w:rPr>
          <w:sz w:val="24"/>
          <w:szCs w:val="26"/>
        </w:rPr>
        <w:t xml:space="preserve"> культурного наследия</w:t>
      </w:r>
      <w:r w:rsidRPr="000C57AC">
        <w:rPr>
          <w:sz w:val="24"/>
          <w:szCs w:val="26"/>
        </w:rPr>
        <w:t>, либо</w:t>
      </w:r>
      <w:r w:rsidR="00EE4F02" w:rsidRPr="000C57AC">
        <w:rPr>
          <w:sz w:val="24"/>
          <w:szCs w:val="26"/>
        </w:rPr>
        <w:t xml:space="preserve"> объект</w:t>
      </w:r>
      <w:r w:rsidRPr="000C57AC">
        <w:rPr>
          <w:sz w:val="24"/>
          <w:szCs w:val="26"/>
        </w:rPr>
        <w:t>ов</w:t>
      </w:r>
      <w:r w:rsidR="00FF5C5D" w:rsidRPr="000C57AC">
        <w:rPr>
          <w:sz w:val="24"/>
          <w:szCs w:val="26"/>
        </w:rPr>
        <w:t xml:space="preserve">, </w:t>
      </w:r>
      <w:r w:rsidR="00D50638" w:rsidRPr="000C57AC">
        <w:rPr>
          <w:sz w:val="24"/>
          <w:szCs w:val="26"/>
        </w:rPr>
        <w:t>обладающих</w:t>
      </w:r>
      <w:r w:rsidR="00EE4F02" w:rsidRPr="000C57AC">
        <w:rPr>
          <w:sz w:val="24"/>
          <w:szCs w:val="26"/>
        </w:rPr>
        <w:t xml:space="preserve"> признаками объекта культурного наследия</w:t>
      </w:r>
      <w:r w:rsidRPr="000C57AC">
        <w:rPr>
          <w:sz w:val="24"/>
          <w:szCs w:val="26"/>
        </w:rPr>
        <w:t>, не имеется</w:t>
      </w:r>
      <w:r w:rsidR="00EE4F02" w:rsidRPr="000C57AC">
        <w:rPr>
          <w:sz w:val="24"/>
          <w:szCs w:val="26"/>
        </w:rPr>
        <w:t>.</w:t>
      </w:r>
    </w:p>
    <w:p w:rsidR="00D50638" w:rsidRPr="000C57AC" w:rsidRDefault="00D50638" w:rsidP="005B2CE3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Испрашиваемый земельный участок расположен вне зон охраны/защитных зон объектов культурного наследия.</w:t>
      </w:r>
    </w:p>
    <w:p w:rsidR="002B7D4B" w:rsidRPr="000C57AC" w:rsidRDefault="00995527" w:rsidP="006D44AA">
      <w:pPr>
        <w:pStyle w:val="2"/>
        <w:numPr>
          <w:ilvl w:val="0"/>
          <w:numId w:val="35"/>
        </w:numPr>
        <w:rPr>
          <w:color w:val="auto"/>
        </w:rPr>
      </w:pPr>
      <w:bookmarkStart w:id="14" w:name="_Toc30587966"/>
      <w:r w:rsidRPr="000C57AC">
        <w:rPr>
          <w:color w:val="auto"/>
        </w:rPr>
        <w:lastRenderedPageBreak/>
        <w:t>М</w:t>
      </w:r>
      <w:r w:rsidR="002B7D4B" w:rsidRPr="000C57AC">
        <w:rPr>
          <w:color w:val="auto"/>
        </w:rPr>
        <w:t>ероприяти</w:t>
      </w:r>
      <w:r w:rsidRPr="000C57AC">
        <w:rPr>
          <w:color w:val="auto"/>
        </w:rPr>
        <w:t>я</w:t>
      </w:r>
      <w:r w:rsidR="002B7D4B" w:rsidRPr="000C57AC">
        <w:rPr>
          <w:color w:val="auto"/>
        </w:rPr>
        <w:t xml:space="preserve"> по охране</w:t>
      </w:r>
      <w:r w:rsidR="00CF7DBA" w:rsidRPr="000C57AC">
        <w:rPr>
          <w:color w:val="auto"/>
        </w:rPr>
        <w:t xml:space="preserve"> </w:t>
      </w:r>
      <w:r w:rsidR="002B7D4B" w:rsidRPr="000C57AC">
        <w:rPr>
          <w:color w:val="auto"/>
        </w:rPr>
        <w:t>окружающей среды</w:t>
      </w:r>
      <w:bookmarkEnd w:id="14"/>
    </w:p>
    <w:p w:rsidR="005D439C" w:rsidRPr="000C57AC" w:rsidRDefault="005D439C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С целью оптимизации природопользования и минимизации антропогенного воздействия на окружающую среду данным проектом предусмотрен комплекс технических, технологических и организационных мероприятий.</w:t>
      </w:r>
    </w:p>
    <w:p w:rsidR="005D439C" w:rsidRPr="000C57AC" w:rsidRDefault="005D439C" w:rsidP="006F7AB9">
      <w:pPr>
        <w:pStyle w:val="a3"/>
        <w:tabs>
          <w:tab w:val="left" w:pos="1154"/>
        </w:tabs>
        <w:spacing w:before="120" w:line="288" w:lineRule="auto"/>
        <w:ind w:left="0" w:firstLine="567"/>
        <w:contextualSpacing w:val="0"/>
        <w:jc w:val="both"/>
        <w:rPr>
          <w:b/>
          <w:i/>
          <w:sz w:val="24"/>
        </w:rPr>
      </w:pPr>
      <w:r w:rsidRPr="000C57AC">
        <w:rPr>
          <w:b/>
          <w:i/>
          <w:sz w:val="24"/>
        </w:rPr>
        <w:t>Мероприятия по охране атмосферного воздуха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В период проведения работ по строительству проектируемых объектов с целью защиты атмосферного воздуха от загрязнения предусмотрены следующие мероприятия:</w:t>
      </w:r>
    </w:p>
    <w:p w:rsidR="004133FA" w:rsidRPr="000C57AC" w:rsidRDefault="004133F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контроль</w:t>
      </w:r>
      <w:proofErr w:type="gramEnd"/>
      <w:r w:rsidRPr="000C57AC">
        <w:rPr>
          <w:sz w:val="24"/>
          <w:szCs w:val="24"/>
        </w:rPr>
        <w:t xml:space="preserve"> за содержанием загрязняющих веществ в выхлопных газах двигателей внутреннего сгорания автостроительной техники, задействованной в строительстве;</w:t>
      </w:r>
    </w:p>
    <w:p w:rsidR="004133FA" w:rsidRPr="000C57AC" w:rsidRDefault="004133F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регулировка</w:t>
      </w:r>
      <w:proofErr w:type="gramEnd"/>
      <w:r w:rsidRPr="000C57AC">
        <w:rPr>
          <w:sz w:val="24"/>
          <w:szCs w:val="24"/>
        </w:rPr>
        <w:t xml:space="preserve"> двигателей автостроительной техники и автотранспорта в случае обнаружения выбросов NO</w:t>
      </w:r>
      <w:r w:rsidRPr="000C57AC">
        <w:rPr>
          <w:sz w:val="24"/>
          <w:szCs w:val="24"/>
          <w:vertAlign w:val="subscript"/>
        </w:rPr>
        <w:t>2</w:t>
      </w:r>
      <w:r w:rsidRPr="000C57AC">
        <w:rPr>
          <w:sz w:val="24"/>
          <w:szCs w:val="24"/>
        </w:rPr>
        <w:t xml:space="preserve"> и СО, превышающих нормативный уровень, и своевременное проведение профилактических работ по регулировке топливных систем;</w:t>
      </w:r>
    </w:p>
    <w:p w:rsidR="004133FA" w:rsidRPr="000C57AC" w:rsidRDefault="004133F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запрещение</w:t>
      </w:r>
      <w:proofErr w:type="gramEnd"/>
      <w:r w:rsidRPr="000C57AC">
        <w:rPr>
          <w:sz w:val="24"/>
          <w:szCs w:val="24"/>
        </w:rPr>
        <w:t xml:space="preserve"> сжигания на территории строительной площадки автопокрышек, камер, сгораемых отходов типа рубероида, изоляции кабелей, деревянной опалубки и др.;</w:t>
      </w:r>
    </w:p>
    <w:p w:rsidR="004133FA" w:rsidRPr="000C57AC" w:rsidRDefault="004133F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соблюдение</w:t>
      </w:r>
      <w:proofErr w:type="gramEnd"/>
      <w:r w:rsidRPr="000C57AC">
        <w:rPr>
          <w:sz w:val="24"/>
          <w:szCs w:val="24"/>
        </w:rPr>
        <w:t xml:space="preserve"> правил противопожарной безопасности при выполнении всех работ.</w:t>
      </w:r>
    </w:p>
    <w:p w:rsidR="005D439C" w:rsidRPr="000C57AC" w:rsidRDefault="005D439C" w:rsidP="006F7AB9">
      <w:pPr>
        <w:pStyle w:val="a3"/>
        <w:tabs>
          <w:tab w:val="left" w:pos="1154"/>
        </w:tabs>
        <w:spacing w:before="120" w:line="288" w:lineRule="auto"/>
        <w:ind w:left="0" w:firstLine="567"/>
        <w:contextualSpacing w:val="0"/>
        <w:jc w:val="both"/>
        <w:rPr>
          <w:b/>
          <w:i/>
          <w:sz w:val="24"/>
        </w:rPr>
      </w:pPr>
      <w:r w:rsidRPr="000C57AC">
        <w:rPr>
          <w:b/>
          <w:i/>
          <w:sz w:val="24"/>
        </w:rPr>
        <w:t>Мероприятия по охране поверхностных и подземных вод</w:t>
      </w:r>
    </w:p>
    <w:p w:rsidR="005D439C" w:rsidRPr="000C57AC" w:rsidRDefault="005D439C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Мероприятия по охране и рациональному использованию водных ресурсов включают в себя комплекс мероприятий, направленных на сохранение качественного состояния подземных и поверхностных вод для использования в народном хозяйстве.</w:t>
      </w:r>
    </w:p>
    <w:p w:rsidR="005D439C" w:rsidRPr="000C57AC" w:rsidRDefault="005D439C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Пересечение проектируемого объекта с водными преградами отсутствует.</w:t>
      </w:r>
    </w:p>
    <w:p w:rsidR="005D439C" w:rsidRPr="000C57AC" w:rsidRDefault="005D439C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 xml:space="preserve">Участок работ находится за пределами </w:t>
      </w:r>
      <w:proofErr w:type="spellStart"/>
      <w:r w:rsidRPr="000C57AC">
        <w:rPr>
          <w:sz w:val="24"/>
          <w:szCs w:val="24"/>
        </w:rPr>
        <w:t>водоохранных</w:t>
      </w:r>
      <w:proofErr w:type="spellEnd"/>
      <w:r w:rsidRPr="000C57AC">
        <w:rPr>
          <w:sz w:val="24"/>
          <w:szCs w:val="24"/>
        </w:rPr>
        <w:t xml:space="preserve"> зон и прибрежных защитных полос. Здесь без ограничений допускается строительство и эксплуатация проектируемых сооружений.</w:t>
      </w:r>
    </w:p>
    <w:p w:rsidR="00955D5A" w:rsidRPr="000C57AC" w:rsidRDefault="00955D5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Аварийный сброс сточных вод на поверхность земли и в естественные водоемы данной проектной документацией не предусматривается.</w:t>
      </w:r>
    </w:p>
    <w:p w:rsidR="00955D5A" w:rsidRPr="000C57AC" w:rsidRDefault="00955D5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С целью защиты гидросферы (поверхностных и подземных водотоков) и почвенного покрова земли от аварийных ситуаций и ликвидации их последствий, которые могут нанести существенный ущерб окружающей природной среде, в настоящей работе рекомендуются следующие мероприятия: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своевременное</w:t>
      </w:r>
      <w:proofErr w:type="gramEnd"/>
      <w:r w:rsidRPr="000C57AC">
        <w:rPr>
          <w:sz w:val="24"/>
          <w:szCs w:val="24"/>
        </w:rPr>
        <w:t xml:space="preserve"> обнаружение сброса сточных вод и своевременное его устранение;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создание</w:t>
      </w:r>
      <w:proofErr w:type="gramEnd"/>
      <w:r w:rsidRPr="000C57AC">
        <w:rPr>
          <w:sz w:val="24"/>
          <w:szCs w:val="24"/>
        </w:rPr>
        <w:t xml:space="preserve"> </w:t>
      </w:r>
      <w:proofErr w:type="spellStart"/>
      <w:r w:rsidRPr="000C57AC">
        <w:rPr>
          <w:sz w:val="24"/>
          <w:szCs w:val="24"/>
        </w:rPr>
        <w:t>режимно</w:t>
      </w:r>
      <w:proofErr w:type="spellEnd"/>
      <w:r w:rsidRPr="000C57AC">
        <w:rPr>
          <w:sz w:val="24"/>
          <w:szCs w:val="24"/>
        </w:rPr>
        <w:t>-наблюдательной сети и проведение наблюдений в ней;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контроль</w:t>
      </w:r>
      <w:proofErr w:type="gramEnd"/>
      <w:r w:rsidRPr="000C57AC">
        <w:rPr>
          <w:sz w:val="24"/>
          <w:szCs w:val="24"/>
        </w:rPr>
        <w:t xml:space="preserve"> и сигнализация уровня продукта в дренажной емкости;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spellStart"/>
      <w:proofErr w:type="gramStart"/>
      <w:r w:rsidRPr="000C57AC">
        <w:rPr>
          <w:sz w:val="24"/>
          <w:szCs w:val="24"/>
        </w:rPr>
        <w:t>электрохимзащита</w:t>
      </w:r>
      <w:proofErr w:type="spellEnd"/>
      <w:proofErr w:type="gramEnd"/>
      <w:r w:rsidRPr="000C57AC">
        <w:rPr>
          <w:sz w:val="24"/>
          <w:szCs w:val="24"/>
        </w:rPr>
        <w:t xml:space="preserve"> всех подземных стальных коммуникаций и сооружений;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100 % контроль сварных соединений неразрушающими методами контроля;</w:t>
      </w:r>
    </w:p>
    <w:p w:rsidR="00955D5A" w:rsidRPr="000C57AC" w:rsidRDefault="00955D5A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проверка</w:t>
      </w:r>
      <w:proofErr w:type="gramEnd"/>
      <w:r w:rsidRPr="000C57AC">
        <w:rPr>
          <w:sz w:val="24"/>
          <w:szCs w:val="24"/>
        </w:rPr>
        <w:t xml:space="preserve"> на прочность и герметичность трубопроводов после монтажа.</w:t>
      </w:r>
    </w:p>
    <w:p w:rsidR="00955D5A" w:rsidRPr="000C57AC" w:rsidRDefault="00955D5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Все вышеперечисленные работы проводятся службой охраны окружающей среды Заказчика.</w:t>
      </w:r>
    </w:p>
    <w:p w:rsidR="005D439C" w:rsidRPr="000C57AC" w:rsidRDefault="005D439C" w:rsidP="006F7AB9">
      <w:pPr>
        <w:pStyle w:val="a3"/>
        <w:keepNext/>
        <w:tabs>
          <w:tab w:val="left" w:pos="1154"/>
        </w:tabs>
        <w:spacing w:before="120" w:line="288" w:lineRule="auto"/>
        <w:ind w:left="0" w:firstLine="567"/>
        <w:contextualSpacing w:val="0"/>
        <w:jc w:val="both"/>
        <w:rPr>
          <w:b/>
          <w:i/>
          <w:sz w:val="24"/>
        </w:rPr>
      </w:pPr>
      <w:r w:rsidRPr="000C57AC">
        <w:rPr>
          <w:b/>
          <w:i/>
          <w:sz w:val="24"/>
        </w:rPr>
        <w:t>Мероприятия по охране растительного и животного мира</w:t>
      </w:r>
    </w:p>
    <w:p w:rsidR="00760B38" w:rsidRPr="000C57AC" w:rsidRDefault="00760B38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Для обеспечения рационального использования и охраны почвенно-растительного слоя проектной документацией предусмотрены следующие мероприятия: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размещение</w:t>
      </w:r>
      <w:proofErr w:type="gramEnd"/>
      <w:r w:rsidRPr="000C57AC">
        <w:rPr>
          <w:sz w:val="24"/>
          <w:szCs w:val="24"/>
        </w:rPr>
        <w:t xml:space="preserve"> строительного оборудования в пределах земельного участка, </w:t>
      </w:r>
      <w:r w:rsidRPr="000C57AC">
        <w:rPr>
          <w:sz w:val="24"/>
          <w:szCs w:val="24"/>
        </w:rPr>
        <w:lastRenderedPageBreak/>
        <w:t>отведенного под строительство;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движение</w:t>
      </w:r>
      <w:proofErr w:type="gramEnd"/>
      <w:r w:rsidRPr="000C57AC">
        <w:rPr>
          <w:sz w:val="24"/>
          <w:szCs w:val="24"/>
        </w:rPr>
        <w:t xml:space="preserve"> автотранспорта и строительной техники по существующим и проектируемым дорогам;  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размещение</w:t>
      </w:r>
      <w:proofErr w:type="gramEnd"/>
      <w:r w:rsidRPr="000C57AC">
        <w:rPr>
          <w:sz w:val="24"/>
          <w:szCs w:val="24"/>
        </w:rPr>
        <w:t xml:space="preserve"> сооружений на минимально необходимых площадях с соблюдением нормативов плотности застройки;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установление</w:t>
      </w:r>
      <w:proofErr w:type="gramEnd"/>
      <w:r w:rsidRPr="000C57AC">
        <w:rPr>
          <w:sz w:val="24"/>
          <w:szCs w:val="24"/>
        </w:rPr>
        <w:t xml:space="preserve"> поддонов под емкостями с </w:t>
      </w:r>
      <w:proofErr w:type="spellStart"/>
      <w:r w:rsidRPr="000C57AC">
        <w:rPr>
          <w:sz w:val="24"/>
          <w:szCs w:val="24"/>
        </w:rPr>
        <w:t>химреагентами</w:t>
      </w:r>
      <w:proofErr w:type="spellEnd"/>
      <w:r w:rsidRPr="000C57AC">
        <w:rPr>
          <w:sz w:val="24"/>
          <w:szCs w:val="24"/>
        </w:rPr>
        <w:t xml:space="preserve"> и ГСМ;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последовательная</w:t>
      </w:r>
      <w:proofErr w:type="gramEnd"/>
      <w:r w:rsidRPr="000C57AC">
        <w:rPr>
          <w:sz w:val="24"/>
          <w:szCs w:val="24"/>
        </w:rPr>
        <w:t xml:space="preserve"> рекультивация нарушенных земель по мере выполнения работ.</w:t>
      </w:r>
    </w:p>
    <w:p w:rsidR="00760B38" w:rsidRPr="000C57AC" w:rsidRDefault="00760B38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С целью минимизации отрицательных воздействий на территорию при строительстве объекта необходимо максимально использовать существующие подъездные дороги, складские площадки и др.</w:t>
      </w:r>
    </w:p>
    <w:p w:rsidR="00760B38" w:rsidRPr="000C57AC" w:rsidRDefault="00760B38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При проведении строительных работ запрещается: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разведение</w:t>
      </w:r>
      <w:proofErr w:type="gramEnd"/>
      <w:r w:rsidRPr="000C57AC">
        <w:rPr>
          <w:sz w:val="24"/>
          <w:szCs w:val="24"/>
        </w:rPr>
        <w:t xml:space="preserve"> костров в лесных насаждениях, лесосеках с оставленными порубочными остатками, в местах с подсохшей травой, а также под кронами деревьев;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заправка</w:t>
      </w:r>
      <w:proofErr w:type="gramEnd"/>
      <w:r w:rsidRPr="000C57AC">
        <w:rPr>
          <w:sz w:val="24"/>
          <w:szCs w:val="24"/>
        </w:rPr>
        <w:t xml:space="preserve"> горючим топливных баков двигателей внутреннего сгорания при работе двигателя, использование машин с неисправной системой питания двигателя, а также курение или пользование открытым огнем вблизи машин, заправляемых горючим;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бросать</w:t>
      </w:r>
      <w:proofErr w:type="gramEnd"/>
      <w:r w:rsidRPr="000C57AC">
        <w:rPr>
          <w:sz w:val="24"/>
          <w:szCs w:val="24"/>
        </w:rPr>
        <w:t xml:space="preserve"> горящие спички, окурки и горячую золу из курительных трубок;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оставлять</w:t>
      </w:r>
      <w:proofErr w:type="gramEnd"/>
      <w:r w:rsidRPr="000C57AC">
        <w:rPr>
          <w:sz w:val="24"/>
          <w:szCs w:val="24"/>
        </w:rPr>
        <w:t xml:space="preserve"> промасленный или пропитанный бензином, керосином или иными горючими веществами обтирочный материал в не предусмотренных специально для этого местах;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выжигание</w:t>
      </w:r>
      <w:proofErr w:type="gramEnd"/>
      <w:r w:rsidRPr="000C57AC">
        <w:rPr>
          <w:sz w:val="24"/>
          <w:szCs w:val="24"/>
        </w:rPr>
        <w:t xml:space="preserve"> травы на лесных полянах, прогалинах, лугах и стерни на полях, непосредственно примыкающих к лесам, к защитным и озеленительным лесонасаждениям.</w:t>
      </w:r>
    </w:p>
    <w:p w:rsidR="00760B38" w:rsidRPr="000C57AC" w:rsidRDefault="00760B38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Для охраны объектов животного мира проектом предусмотрены следующие мероприятия: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ограничение</w:t>
      </w:r>
      <w:proofErr w:type="gramEnd"/>
      <w:r w:rsidRPr="000C57AC">
        <w:rPr>
          <w:sz w:val="24"/>
          <w:szCs w:val="24"/>
        </w:rPr>
        <w:t xml:space="preserve"> работ по строительству объектов в периоды массовой миграции и в местах размножения животных;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ограждение</w:t>
      </w:r>
      <w:proofErr w:type="gramEnd"/>
      <w:r w:rsidRPr="000C57AC">
        <w:rPr>
          <w:sz w:val="24"/>
          <w:szCs w:val="24"/>
        </w:rPr>
        <w:t xml:space="preserve"> производственных площадок металлическими ограждениями с целью исключения попадания животных на территорию;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оборудование</w:t>
      </w:r>
      <w:proofErr w:type="gramEnd"/>
      <w:r w:rsidRPr="000C57AC">
        <w:rPr>
          <w:sz w:val="24"/>
          <w:szCs w:val="24"/>
        </w:rPr>
        <w:t xml:space="preserve"> линий электропередач </w:t>
      </w:r>
      <w:proofErr w:type="spellStart"/>
      <w:r w:rsidRPr="000C57AC">
        <w:rPr>
          <w:sz w:val="24"/>
          <w:szCs w:val="24"/>
        </w:rPr>
        <w:t>птицезащитными</w:t>
      </w:r>
      <w:proofErr w:type="spellEnd"/>
      <w:r w:rsidRPr="000C57AC">
        <w:rPr>
          <w:sz w:val="24"/>
          <w:szCs w:val="24"/>
        </w:rPr>
        <w:t xml:space="preserve"> устройствами в виде защитных кожухов из полимерных материалов с целью предотвращения риска гибели птиц от поражения электрическим током;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накопление</w:t>
      </w:r>
      <w:proofErr w:type="gramEnd"/>
      <w:r w:rsidRPr="000C57AC">
        <w:rPr>
          <w:sz w:val="24"/>
          <w:szCs w:val="24"/>
        </w:rPr>
        <w:t xml:space="preserve"> хозяйственно-бытовых сточных вод в герметичные емкости с последующей транспортировкой на утилизацию;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накопление</w:t>
      </w:r>
      <w:proofErr w:type="gramEnd"/>
      <w:r w:rsidRPr="000C57AC">
        <w:rPr>
          <w:sz w:val="24"/>
          <w:szCs w:val="24"/>
        </w:rPr>
        <w:t xml:space="preserve"> производственных и бытовых отходов в специальных местах на бетонированных площадках с последующим вывозом на обезвреживание или захоронение на полигоне; 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накопление</w:t>
      </w:r>
      <w:proofErr w:type="gramEnd"/>
      <w:r w:rsidRPr="000C57AC">
        <w:rPr>
          <w:sz w:val="24"/>
          <w:szCs w:val="24"/>
        </w:rPr>
        <w:t xml:space="preserve"> и применения химических реагентов, горюче-смазочных и других опасных для объектов животного мира и среды их обитания материалов с соблюдением мер, гарантирующих предотвращение заболеваний и гибели объектов животного мира, ухудшения среды их обитания;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обеспечение</w:t>
      </w:r>
      <w:proofErr w:type="gramEnd"/>
      <w:r w:rsidRPr="000C57AC">
        <w:rPr>
          <w:sz w:val="24"/>
          <w:szCs w:val="24"/>
        </w:rPr>
        <w:t xml:space="preserve"> контроля за сохранностью звукоизоляции двигателей строительной и </w:t>
      </w:r>
      <w:r w:rsidRPr="000C57AC">
        <w:rPr>
          <w:sz w:val="24"/>
          <w:szCs w:val="24"/>
        </w:rPr>
        <w:lastRenderedPageBreak/>
        <w:t>транспортной техники, своевременная регулировка механизмов, устранение люфтов и других неисправностей для снижения уровня шума работающих машин;</w:t>
      </w:r>
    </w:p>
    <w:p w:rsidR="00760B38" w:rsidRPr="000C57AC" w:rsidRDefault="00760B38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по</w:t>
      </w:r>
      <w:proofErr w:type="gramEnd"/>
      <w:r w:rsidRPr="000C57AC">
        <w:rPr>
          <w:sz w:val="24"/>
          <w:szCs w:val="24"/>
        </w:rPr>
        <w:t xml:space="preserve"> окончании строительных работ уборка строительных конструкций, оборудования, засыпка траншей.</w:t>
      </w:r>
    </w:p>
    <w:p w:rsidR="00760B38" w:rsidRPr="000C57AC" w:rsidRDefault="00760B38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 xml:space="preserve">По периметру территории проектируемой </w:t>
      </w:r>
      <w:proofErr w:type="spellStart"/>
      <w:r w:rsidRPr="000C57AC">
        <w:rPr>
          <w:sz w:val="24"/>
          <w:szCs w:val="24"/>
        </w:rPr>
        <w:t>двухтрансформаторной</w:t>
      </w:r>
      <w:proofErr w:type="spellEnd"/>
      <w:r w:rsidRPr="000C57AC">
        <w:rPr>
          <w:sz w:val="24"/>
          <w:szCs w:val="24"/>
        </w:rPr>
        <w:t xml:space="preserve"> подстанции предусмотрено металлическое сетчатое ограждение с калиткой и воротами</w:t>
      </w:r>
    </w:p>
    <w:p w:rsidR="005D439C" w:rsidRPr="000C57AC" w:rsidRDefault="005D439C" w:rsidP="006F7AB9">
      <w:pPr>
        <w:pStyle w:val="a3"/>
        <w:tabs>
          <w:tab w:val="left" w:pos="1154"/>
        </w:tabs>
        <w:spacing w:before="120" w:line="288" w:lineRule="auto"/>
        <w:ind w:left="0" w:firstLine="567"/>
        <w:contextualSpacing w:val="0"/>
        <w:jc w:val="both"/>
        <w:rPr>
          <w:b/>
          <w:i/>
          <w:sz w:val="24"/>
        </w:rPr>
      </w:pPr>
      <w:r w:rsidRPr="000C57AC">
        <w:rPr>
          <w:b/>
          <w:i/>
          <w:sz w:val="24"/>
        </w:rPr>
        <w:t>Мероприяти</w:t>
      </w:r>
      <w:r w:rsidR="004133FA" w:rsidRPr="000C57AC">
        <w:rPr>
          <w:b/>
          <w:i/>
          <w:sz w:val="24"/>
        </w:rPr>
        <w:t>я</w:t>
      </w:r>
      <w:r w:rsidRPr="000C57AC">
        <w:rPr>
          <w:b/>
          <w:i/>
          <w:sz w:val="24"/>
        </w:rPr>
        <w:t xml:space="preserve"> по обращению с отходами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bookmarkStart w:id="15" w:name="_Toc438056814"/>
      <w:bookmarkStart w:id="16" w:name="_Toc438825415"/>
      <w:bookmarkStart w:id="17" w:name="_Toc491791618"/>
      <w:r w:rsidRPr="000C57AC">
        <w:rPr>
          <w:sz w:val="24"/>
          <w:szCs w:val="24"/>
        </w:rPr>
        <w:t>Обращение с отходами проводится в соответствии с требованиями Федерального Закона РФ от 24 июня 1998 года № 89-ФЗ «Об отходах производства и потребления», действующих экологических, санитарных правил и норм по обращению с отходами.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На предприятии назначаются лица, ответственные за производственный контроль в области обращения с отходами, разрабатываются соответствующие должностные инструкции.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Регулярно проводится инструктаж с лицами, ответственными за производственный контроль в области обращения с отходами, по соблюдению требований законодательства Российской Федерации в области обращения с отходами производства и потребления, технике безопасности при обращении с опасными отходами.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Осуществляется систематический контроль за обращением с отходами.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К основным мероприятиям относятся:</w:t>
      </w:r>
    </w:p>
    <w:p w:rsidR="004133FA" w:rsidRPr="000C57AC" w:rsidRDefault="004133FA" w:rsidP="00C80543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образующиеся</w:t>
      </w:r>
      <w:proofErr w:type="gramEnd"/>
      <w:r w:rsidRPr="000C57AC">
        <w:rPr>
          <w:sz w:val="24"/>
          <w:szCs w:val="24"/>
        </w:rPr>
        <w:t xml:space="preserve"> отходы производства в специальных контейнерах для накопления с последующим вывозом согласно договорам специализированным предприятием, имеющим лицензию на деятельность по обращению с отходами, в установленные места;</w:t>
      </w:r>
    </w:p>
    <w:p w:rsidR="004133FA" w:rsidRPr="000C57AC" w:rsidRDefault="004133FA" w:rsidP="00C80543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на</w:t>
      </w:r>
      <w:proofErr w:type="gramEnd"/>
      <w:r w:rsidRPr="000C57AC">
        <w:rPr>
          <w:sz w:val="24"/>
          <w:szCs w:val="24"/>
        </w:rPr>
        <w:t xml:space="preserve"> предприятии приказом назначается ответственный, за соблюдение требований природоохранного законодательства;</w:t>
      </w:r>
    </w:p>
    <w:p w:rsidR="004133FA" w:rsidRPr="000C57AC" w:rsidRDefault="004133FA" w:rsidP="00C80543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места</w:t>
      </w:r>
      <w:proofErr w:type="gramEnd"/>
      <w:r w:rsidRPr="000C57AC">
        <w:rPr>
          <w:sz w:val="24"/>
          <w:szCs w:val="24"/>
        </w:rPr>
        <w:t xml:space="preserve"> производства работ оборудуются табличкой с указанием ответственного лица за экологическую безопасность.</w:t>
      </w:r>
    </w:p>
    <w:p w:rsidR="004133FA" w:rsidRPr="000C57AC" w:rsidRDefault="004133FA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Загрязнение почвенно-растительного покрова отходами строительства и производства при соблюдении рекомендаций проектной документации полностью исключено, так как предусмотрена обращение или захоронение видов отходов на санкционированном полигоне в соответствии с заключенными договорами с предприятиями, имеющими лицензию на деятельность по обращению с отходами.</w:t>
      </w:r>
    </w:p>
    <w:p w:rsidR="005D439C" w:rsidRPr="000C57AC" w:rsidRDefault="005D439C" w:rsidP="006F7AB9">
      <w:pPr>
        <w:pStyle w:val="a3"/>
        <w:tabs>
          <w:tab w:val="left" w:pos="1154"/>
        </w:tabs>
        <w:spacing w:before="120" w:line="288" w:lineRule="auto"/>
        <w:ind w:left="0" w:firstLine="567"/>
        <w:contextualSpacing w:val="0"/>
        <w:jc w:val="both"/>
        <w:rPr>
          <w:b/>
          <w:i/>
          <w:sz w:val="24"/>
        </w:rPr>
      </w:pPr>
      <w:r w:rsidRPr="000C57AC">
        <w:rPr>
          <w:b/>
          <w:i/>
          <w:sz w:val="24"/>
        </w:rPr>
        <w:t>Мероприятия по охране и рациональному использованию земельных ресурсов и почвенного покрова</w:t>
      </w:r>
      <w:bookmarkEnd w:id="15"/>
      <w:bookmarkEnd w:id="16"/>
      <w:bookmarkEnd w:id="17"/>
    </w:p>
    <w:p w:rsidR="00C82126" w:rsidRPr="000C57AC" w:rsidRDefault="00C82126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 xml:space="preserve">При производстве строительно-монтажных работ воздействие на земельные ресурсы заключается: 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</w:t>
      </w:r>
      <w:proofErr w:type="gramEnd"/>
      <w:r w:rsidRPr="000C57AC">
        <w:rPr>
          <w:sz w:val="24"/>
          <w:szCs w:val="24"/>
        </w:rPr>
        <w:t xml:space="preserve"> изъятии земельных участков под строительство объекта;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</w:t>
      </w:r>
      <w:proofErr w:type="gramEnd"/>
      <w:r w:rsidRPr="000C57AC">
        <w:rPr>
          <w:sz w:val="24"/>
          <w:szCs w:val="24"/>
        </w:rPr>
        <w:t xml:space="preserve"> механическом нарушении и разрушении почвенно-растительного покрова;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во</w:t>
      </w:r>
      <w:proofErr w:type="gramEnd"/>
      <w:r w:rsidRPr="000C57AC">
        <w:rPr>
          <w:sz w:val="24"/>
          <w:szCs w:val="24"/>
        </w:rPr>
        <w:t xml:space="preserve"> временном складировании и возможном засорении территории строительства строительными и бытовыми отходами, в случае отсутствия системы организованного накопления и размещения отходов;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</w:t>
      </w:r>
      <w:proofErr w:type="gramEnd"/>
      <w:r w:rsidRPr="000C57AC">
        <w:rPr>
          <w:sz w:val="24"/>
          <w:szCs w:val="24"/>
        </w:rPr>
        <w:t xml:space="preserve"> возможном загрязнении почвы веществами, ухудшающими ее биологические, физические и химические свойства (горюче-смазочными материалами при работе техники, сточными водами);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lastRenderedPageBreak/>
        <w:t>в</w:t>
      </w:r>
      <w:proofErr w:type="gramEnd"/>
      <w:r w:rsidRPr="000C57AC">
        <w:rPr>
          <w:sz w:val="24"/>
          <w:szCs w:val="24"/>
        </w:rPr>
        <w:t xml:space="preserve"> возможном нарушении строения почвенно-растительного покрова при передвижении строительной техники и транспортных средств вне проездов.</w:t>
      </w:r>
    </w:p>
    <w:p w:rsidR="00C82126" w:rsidRPr="000C57AC" w:rsidRDefault="00C82126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При соблюдении в период проведения строительно-монтажных работ природоохранных мероприятий, предусмотренных проектной документацией, загрязнение земельных ресурсов исключается.</w:t>
      </w:r>
    </w:p>
    <w:p w:rsidR="00C82126" w:rsidRPr="000C57AC" w:rsidRDefault="00C82126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С целью защиты почв от загрязнения при проведении строительных работ проектной документацией предусмотрены следующие мероприятия: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для</w:t>
      </w:r>
      <w:proofErr w:type="gramEnd"/>
      <w:r w:rsidRPr="000C57AC">
        <w:rPr>
          <w:sz w:val="24"/>
          <w:szCs w:val="24"/>
        </w:rPr>
        <w:t xml:space="preserve"> минимизации воздействия выполнение работ, передвижение, заправка и ремонт транспортной и строительной техники, складирование материалов и отходов осуществляется на специально организуемых площадках; 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снижение</w:t>
      </w:r>
      <w:proofErr w:type="gramEnd"/>
      <w:r w:rsidRPr="000C57AC">
        <w:rPr>
          <w:sz w:val="24"/>
          <w:szCs w:val="24"/>
        </w:rPr>
        <w:t xml:space="preserve"> </w:t>
      </w:r>
      <w:proofErr w:type="spellStart"/>
      <w:r w:rsidRPr="000C57AC">
        <w:rPr>
          <w:sz w:val="24"/>
          <w:szCs w:val="24"/>
        </w:rPr>
        <w:t>землеемкости</w:t>
      </w:r>
      <w:proofErr w:type="spellEnd"/>
      <w:r w:rsidRPr="000C57AC">
        <w:rPr>
          <w:sz w:val="24"/>
          <w:szCs w:val="24"/>
        </w:rPr>
        <w:t xml:space="preserve"> за счет более компактного размещения строительной техники;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соблюдение</w:t>
      </w:r>
      <w:proofErr w:type="gramEnd"/>
      <w:r w:rsidRPr="000C57AC">
        <w:rPr>
          <w:sz w:val="24"/>
          <w:szCs w:val="24"/>
        </w:rPr>
        <w:t xml:space="preserve"> чистоты на стройплощадке, раздельное накопление отходов производства и потребления;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вывоз</w:t>
      </w:r>
      <w:proofErr w:type="gramEnd"/>
      <w:r w:rsidRPr="000C57AC">
        <w:rPr>
          <w:sz w:val="24"/>
          <w:szCs w:val="24"/>
        </w:rPr>
        <w:t xml:space="preserve"> отходов по мере заполнения контейнеров;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осуществление</w:t>
      </w:r>
      <w:proofErr w:type="gramEnd"/>
      <w:r w:rsidRPr="000C57AC">
        <w:rPr>
          <w:sz w:val="24"/>
          <w:szCs w:val="24"/>
        </w:rPr>
        <w:t xml:space="preserve"> своевременной уборки мусора, производственных и бытовых отходов.</w:t>
      </w:r>
    </w:p>
    <w:p w:rsidR="00C82126" w:rsidRPr="000C57AC" w:rsidRDefault="00C82126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В процессе эксплуатации объекта воздействие на почвенно-растительный слой возможно в случае: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нарушения</w:t>
      </w:r>
      <w:proofErr w:type="gramEnd"/>
      <w:r w:rsidRPr="000C57AC">
        <w:rPr>
          <w:sz w:val="24"/>
          <w:szCs w:val="24"/>
        </w:rPr>
        <w:t xml:space="preserve"> технологического процесса работы оборудования;</w:t>
      </w:r>
    </w:p>
    <w:p w:rsidR="00C82126" w:rsidRPr="000C57AC" w:rsidRDefault="00C82126" w:rsidP="006F7AB9">
      <w:pPr>
        <w:pStyle w:val="a3"/>
        <w:numPr>
          <w:ilvl w:val="0"/>
          <w:numId w:val="8"/>
        </w:numPr>
        <w:tabs>
          <w:tab w:val="left" w:pos="1154"/>
        </w:tabs>
        <w:spacing w:line="288" w:lineRule="auto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отсутствие</w:t>
      </w:r>
      <w:proofErr w:type="gramEnd"/>
      <w:r w:rsidRPr="000C57AC">
        <w:rPr>
          <w:sz w:val="24"/>
          <w:szCs w:val="24"/>
        </w:rPr>
        <w:t xml:space="preserve"> должного контроля над работой оборудования.</w:t>
      </w:r>
    </w:p>
    <w:p w:rsidR="00C82126" w:rsidRPr="000C57AC" w:rsidRDefault="00C82126" w:rsidP="006F7AB9">
      <w:pPr>
        <w:pStyle w:val="a3"/>
        <w:tabs>
          <w:tab w:val="left" w:pos="1154"/>
        </w:tabs>
        <w:spacing w:line="288" w:lineRule="auto"/>
        <w:ind w:left="0" w:firstLine="567"/>
        <w:contextualSpacing w:val="0"/>
        <w:jc w:val="both"/>
        <w:rPr>
          <w:sz w:val="24"/>
          <w:szCs w:val="24"/>
        </w:rPr>
      </w:pPr>
      <w:r w:rsidRPr="000C57AC">
        <w:rPr>
          <w:sz w:val="24"/>
          <w:szCs w:val="24"/>
        </w:rPr>
        <w:t>Материалы и изделия для строительства проектируемого объекта, соответствуют климатическим условиям и технологическим параметрам эксплуатации, что способствует снижению вероятности возникновения аварийных ситуаций.</w:t>
      </w:r>
    </w:p>
    <w:p w:rsidR="002B7D4B" w:rsidRPr="000C57AC" w:rsidRDefault="00995527" w:rsidP="006D44AA">
      <w:pPr>
        <w:pStyle w:val="2"/>
        <w:numPr>
          <w:ilvl w:val="0"/>
          <w:numId w:val="35"/>
        </w:numPr>
        <w:rPr>
          <w:color w:val="auto"/>
        </w:rPr>
      </w:pPr>
      <w:bookmarkStart w:id="18" w:name="_Toc30587967"/>
      <w:r w:rsidRPr="000C57AC">
        <w:rPr>
          <w:color w:val="auto"/>
        </w:rPr>
        <w:t>М</w:t>
      </w:r>
      <w:r w:rsidR="002B7D4B" w:rsidRPr="000C57AC">
        <w:rPr>
          <w:color w:val="auto"/>
        </w:rPr>
        <w:t>ероприяти</w:t>
      </w:r>
      <w:r w:rsidRPr="000C57AC">
        <w:rPr>
          <w:color w:val="auto"/>
        </w:rPr>
        <w:t>я</w:t>
      </w:r>
      <w:r w:rsidR="002B7D4B" w:rsidRPr="000C57AC">
        <w:rPr>
          <w:color w:val="auto"/>
        </w:rPr>
        <w:t xml:space="preserve"> по защите территории от чрезвычайных ситуаций природного и техногенного характера, в том числе по обеспечению пожарной безопасности и</w:t>
      </w:r>
      <w:r w:rsidR="00CF7DBA" w:rsidRPr="000C57AC">
        <w:rPr>
          <w:color w:val="auto"/>
        </w:rPr>
        <w:t xml:space="preserve"> </w:t>
      </w:r>
      <w:r w:rsidR="002B7D4B" w:rsidRPr="000C57AC">
        <w:rPr>
          <w:color w:val="auto"/>
        </w:rPr>
        <w:t>гражданской обороне</w:t>
      </w:r>
      <w:bookmarkEnd w:id="18"/>
    </w:p>
    <w:p w:rsidR="00B71822" w:rsidRPr="000C57AC" w:rsidRDefault="00B71822" w:rsidP="009B7054">
      <w:pPr>
        <w:keepNext/>
        <w:shd w:val="clear" w:color="auto" w:fill="FFFFFF"/>
        <w:spacing w:line="276" w:lineRule="auto"/>
        <w:ind w:firstLine="567"/>
        <w:rPr>
          <w:b/>
          <w:bCs/>
          <w:i/>
          <w:iCs/>
          <w:sz w:val="24"/>
          <w:szCs w:val="26"/>
        </w:rPr>
      </w:pPr>
      <w:r w:rsidRPr="000C57AC">
        <w:rPr>
          <w:b/>
          <w:bCs/>
          <w:i/>
          <w:iCs/>
          <w:sz w:val="24"/>
          <w:szCs w:val="26"/>
        </w:rPr>
        <w:t>Противопожарные мероприятия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В соответствии с Федеральным законом № 123-ФЗ каждый объект защиты должен иметь систему обеспечения пожарной безопасности. Целью создания такой системы является предотвращение пожара, обеспечение безопасности людей и защита имущества при пожаре.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 xml:space="preserve">Система обеспечения пожарной безопасности включает в себя: 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систему</w:t>
      </w:r>
      <w:proofErr w:type="gramEnd"/>
      <w:r w:rsidRPr="000C57AC">
        <w:rPr>
          <w:sz w:val="24"/>
          <w:szCs w:val="24"/>
        </w:rPr>
        <w:t xml:space="preserve"> предотвращения пожара;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систему</w:t>
      </w:r>
      <w:proofErr w:type="gramEnd"/>
      <w:r w:rsidRPr="000C57AC">
        <w:rPr>
          <w:sz w:val="24"/>
          <w:szCs w:val="24"/>
        </w:rPr>
        <w:t xml:space="preserve"> противопожарной защиты; 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комплекс</w:t>
      </w:r>
      <w:proofErr w:type="gramEnd"/>
      <w:r w:rsidRPr="000C57AC">
        <w:rPr>
          <w:sz w:val="24"/>
          <w:szCs w:val="24"/>
        </w:rPr>
        <w:t xml:space="preserve"> организационно-технических мероприятий по обеспечению пожарной безопасности.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Организация и обеспечение пожарной безопасности на объекте защиты базируется на Федеральных законах о технических регламентах и нормативных документах (национальные стандарты, своды правил), которые устанавливают обязательные для исполнения требования пожарной безопасности.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 xml:space="preserve">Согласно условиям соответствия объекта защиты требованиям пожарной безопасности (Федеральный закон № 123-ФЗ, ст. 6), пожарная безопасность объектов защиты считается обеспеченной, так как данной проектной документацией в полном объеме выполнены </w:t>
      </w:r>
      <w:r w:rsidRPr="000C57AC">
        <w:rPr>
          <w:bCs/>
          <w:sz w:val="24"/>
          <w:szCs w:val="24"/>
        </w:rPr>
        <w:lastRenderedPageBreak/>
        <w:t xml:space="preserve">требования пожарной безопасности, установленные техническими </w:t>
      </w:r>
      <w:proofErr w:type="spellStart"/>
      <w:r w:rsidRPr="000C57AC">
        <w:rPr>
          <w:bCs/>
          <w:sz w:val="24"/>
          <w:szCs w:val="24"/>
        </w:rPr>
        <w:t>регламентамии</w:t>
      </w:r>
      <w:proofErr w:type="spellEnd"/>
      <w:r w:rsidRPr="000C57AC">
        <w:rPr>
          <w:bCs/>
          <w:sz w:val="24"/>
          <w:szCs w:val="24"/>
        </w:rPr>
        <w:t xml:space="preserve"> нормативными документами по пожарной безопасности.  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Проектирование объемно-планировочных и конструктивных решений произведено с учетом требований по взрывной, взрывопожарной и пожарной опасностям.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Для производственных и вспомогательных помещений установлены категории, в соответствии с нормами технологического проектирования, а также СП 12.13130.2009. В зависимости от категорий помещений и в соответствии с Федеральным законом от   22 июля 2008г. №123-ФЗ, СП 1.13130.2012, СП 4.13130.2013, Федеральных норм и правил в области промышленной безопасности «Правила безопасности в нефтяной и газовой промышленности», утвержденных приказом ФСЭТАН №101 от 12.03.2013г, предусмотрены мероприятия, обеспечивающие повышение безопасности работающих, снижение вероятности возникновения пожара: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приняты</w:t>
      </w:r>
      <w:proofErr w:type="gramEnd"/>
      <w:r w:rsidRPr="000C57AC">
        <w:rPr>
          <w:sz w:val="24"/>
          <w:szCs w:val="24"/>
        </w:rPr>
        <w:t xml:space="preserve"> конструктивные и объемно-планировочные решения, препятствующие распространению опасных факторов пожара по помещению, между помещениями, между группами помещений различной функциональной пожарной опасности;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установлена</w:t>
      </w:r>
      <w:proofErr w:type="gramEnd"/>
      <w:r w:rsidRPr="000C57AC">
        <w:rPr>
          <w:sz w:val="24"/>
          <w:szCs w:val="24"/>
        </w:rPr>
        <w:t xml:space="preserve"> требуемая степень огнестойкость зданий, ограничивающая площадь и высоту зданий, выбор материалов и конструкций;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выполнены</w:t>
      </w:r>
      <w:proofErr w:type="gramEnd"/>
      <w:r w:rsidRPr="000C57AC">
        <w:rPr>
          <w:sz w:val="24"/>
          <w:szCs w:val="24"/>
        </w:rPr>
        <w:t xml:space="preserve"> требования СП 4.13130.2013 при разработке объемно-планировочных решений зданий;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пути</w:t>
      </w:r>
      <w:proofErr w:type="gramEnd"/>
      <w:r w:rsidRPr="000C57AC">
        <w:rPr>
          <w:sz w:val="24"/>
          <w:szCs w:val="24"/>
        </w:rPr>
        <w:t xml:space="preserve"> эвакуации и эвакуационные выходы выполнены в соответствии с требованиями СП 1.13130.2009, исходя из планировочных решений зданий, ширина выхода принята не менее 0,8м, высота выхода 2,0м, двери на путях эвакуации открываются по ходу эвакуации и оборудованы доводчиками;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ограждающие</w:t>
      </w:r>
      <w:proofErr w:type="gramEnd"/>
      <w:r w:rsidRPr="000C57AC">
        <w:rPr>
          <w:sz w:val="24"/>
          <w:szCs w:val="24"/>
        </w:rPr>
        <w:t xml:space="preserve"> конструкции зданий приняты из негорючих листовых материалов с негорючим утеплителем;</w:t>
      </w:r>
    </w:p>
    <w:p w:rsidR="00861E7E" w:rsidRPr="000C57AC" w:rsidRDefault="00861E7E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эстакады</w:t>
      </w:r>
      <w:proofErr w:type="gramEnd"/>
      <w:r w:rsidRPr="000C57AC">
        <w:rPr>
          <w:sz w:val="24"/>
          <w:szCs w:val="24"/>
        </w:rPr>
        <w:t xml:space="preserve"> для прокладки электрических кабелей, конструкции площадок и опор, выполняются несгораемыми, с пределом огнестойкости R15, из стального металлопроката в соответствии с требованиями СП 4.13130.2013.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Противопожарная безопасность сооружений достигается применением конструкций и материалов, имеющих необходимый предел огнестойкости и обеспечивающих их безопасную эксплуатацию, согласно Федерального закона № 123-ФЗ от 22.08.2008 г. «Технический регламент о требованиях пожарной безопасности».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Необходимую степень огнестойкости обеспечивают несущие элементы здания, участвующие в обеспечении общей устойчивости и геометрической неизменяемости зданий при пожаре: каркас, перекрытия, несущие стены, лестницы, покрытия, связи. Минимальные пределы огнестойкости этих конструкций соответствуют требованиям таблицы 21 Федерального закона № 123-ФЗ от 22.08.2008 г. «Технический регламент о требованиях пожарной безопасности».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Толщина незащищенных огнезащитными составами несущих металлических конструкций зданий IV степени огнестойкости принята не менее 4 мм.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Конструктивное исполнение строительных элементов зданий, сооружений, строений предотвращает распространение горения по зданию, сооружению, строению.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Строительные материалы применены в зданиях и сооружениях в зависимости от их функционального назначения и пожарной опасности.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 xml:space="preserve">Предел огнестойкости узлов крепления и сочленения строительных конструкций между </w:t>
      </w:r>
      <w:r w:rsidRPr="000C57AC">
        <w:rPr>
          <w:bCs/>
          <w:sz w:val="24"/>
          <w:szCs w:val="24"/>
        </w:rPr>
        <w:lastRenderedPageBreak/>
        <w:t xml:space="preserve">собой принят не менее минимально требуемого предела огнестойкости стыкуемых строительных элементов. Огнестойкость узла крепления строительных конструкций заложена не ниже требуемой огнестойкости самой конструкции. 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Узлы пересечения ограждающих строительных конструкций кабелями, трубопроводами и другим технологическим оборудованием имеют предел огнестойкости не ниже требуемых пределов, установленных для этих конструкций.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Строительные конструкции не способствуют скрытому распространению горения.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 xml:space="preserve">Для зданий в качестве теплоизоляции предусмотрен негорючий (группа НГ) утеплитель из жестких </w:t>
      </w:r>
      <w:proofErr w:type="spellStart"/>
      <w:r w:rsidRPr="000C57AC">
        <w:rPr>
          <w:bCs/>
          <w:sz w:val="24"/>
          <w:szCs w:val="24"/>
        </w:rPr>
        <w:t>минераловатных</w:t>
      </w:r>
      <w:proofErr w:type="spellEnd"/>
      <w:r w:rsidRPr="000C57AC">
        <w:rPr>
          <w:bCs/>
          <w:sz w:val="24"/>
          <w:szCs w:val="24"/>
        </w:rPr>
        <w:t xml:space="preserve"> плит.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Степень огнестойкости зданий, класс конструктивной пожарной опасности, высота зданий и площадь приняты в соответствии с требованиями СП</w:t>
      </w:r>
      <w:r w:rsidR="000E0EBF" w:rsidRPr="000C57AC">
        <w:rPr>
          <w:bCs/>
          <w:sz w:val="24"/>
          <w:szCs w:val="24"/>
        </w:rPr>
        <w:t xml:space="preserve"> 56.13330.2011 п. 7.1 и таблицы </w:t>
      </w:r>
      <w:r w:rsidRPr="000C57AC">
        <w:rPr>
          <w:bCs/>
          <w:sz w:val="24"/>
          <w:szCs w:val="24"/>
        </w:rPr>
        <w:t>5, СП 44.13330.2011п.1.22 и таблицы 4, что не превышает требуемых значений пожарного отсека в пределах зданий и СП 2.13130.2013 «Системы противопожарной защиты. Обеспечение огнестойкости объектов защиты». Пожарная опасность заполнения проемов в ограждающих конструкциях зданий, сооружений, строений (дверей, ворот) не нормируется.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Противопожарные разрывы между зданиями и сооружениями соответствуют действующим нормам.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>Класс конструктивной пожарной опасности зданий и сооружений и пожарных отсеков установлен в зависимости от их этажности (ярусов), класса функциональной пожарной опасности, площади пожарного отсека и пожарной опасности происходящих в них технологических процессов.</w:t>
      </w:r>
    </w:p>
    <w:p w:rsidR="00861E7E" w:rsidRPr="000C57AC" w:rsidRDefault="00861E7E" w:rsidP="009B7054">
      <w:pPr>
        <w:suppressAutoHyphens/>
        <w:spacing w:line="276" w:lineRule="auto"/>
        <w:ind w:firstLine="567"/>
        <w:jc w:val="both"/>
        <w:rPr>
          <w:bCs/>
          <w:sz w:val="24"/>
          <w:szCs w:val="24"/>
        </w:rPr>
      </w:pPr>
      <w:r w:rsidRPr="000C57AC">
        <w:rPr>
          <w:bCs/>
          <w:sz w:val="24"/>
          <w:szCs w:val="24"/>
        </w:rPr>
        <w:t xml:space="preserve">Класс пожарной опасности строительных конструкций соответствует принятому классу пожарной опасности зданий, сооружений и пожарных отсеков. Соответствие класса конструктивной пожарной опасности зданий, сооружений и пожарных отсеков соответствует классу пожарной опасности применяемых конструкций. </w:t>
      </w:r>
    </w:p>
    <w:p w:rsidR="00B71822" w:rsidRPr="000C57AC" w:rsidRDefault="00B71822" w:rsidP="009B7054">
      <w:pPr>
        <w:shd w:val="clear" w:color="auto" w:fill="FFFFFF"/>
        <w:tabs>
          <w:tab w:val="left" w:pos="998"/>
        </w:tabs>
        <w:spacing w:line="276" w:lineRule="auto"/>
        <w:ind w:firstLine="567"/>
        <w:jc w:val="both"/>
        <w:rPr>
          <w:b/>
          <w:i/>
          <w:iCs/>
          <w:sz w:val="24"/>
          <w:szCs w:val="26"/>
        </w:rPr>
      </w:pPr>
      <w:r w:rsidRPr="000C57AC">
        <w:rPr>
          <w:b/>
          <w:i/>
          <w:iCs/>
          <w:sz w:val="24"/>
          <w:szCs w:val="26"/>
        </w:rPr>
        <w:t>Мероприятия</w:t>
      </w:r>
      <w:r w:rsidR="0048063B" w:rsidRPr="000C57AC">
        <w:rPr>
          <w:b/>
          <w:i/>
          <w:iCs/>
          <w:sz w:val="24"/>
          <w:szCs w:val="26"/>
        </w:rPr>
        <w:t xml:space="preserve"> по защите персонала при возможных аварийных ситуациях</w:t>
      </w:r>
    </w:p>
    <w:p w:rsidR="0048063B" w:rsidRPr="000C57AC" w:rsidRDefault="0048063B" w:rsidP="009B7054">
      <w:pPr>
        <w:pStyle w:val="a4"/>
        <w:spacing w:before="0" w:line="276" w:lineRule="auto"/>
        <w:ind w:firstLine="567"/>
        <w:rPr>
          <w:rFonts w:ascii="Times New Roman" w:hAnsi="Times New Roman"/>
          <w:sz w:val="24"/>
          <w:szCs w:val="24"/>
        </w:rPr>
      </w:pPr>
      <w:r w:rsidRPr="000C57AC">
        <w:rPr>
          <w:rFonts w:ascii="Times New Roman" w:hAnsi="Times New Roman"/>
          <w:sz w:val="24"/>
          <w:szCs w:val="24"/>
        </w:rPr>
        <w:t>Основными мероприятиями, обеспечивающими защиту персонала при возможных аварийных ситуациях, являются:</w:t>
      </w:r>
    </w:p>
    <w:p w:rsidR="0048063B" w:rsidRPr="000C57AC" w:rsidRDefault="0048063B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предупреждение</w:t>
      </w:r>
      <w:proofErr w:type="gramEnd"/>
      <w:r w:rsidRPr="000C57AC">
        <w:rPr>
          <w:sz w:val="24"/>
          <w:szCs w:val="24"/>
        </w:rPr>
        <w:t>, а в случае возникновения аварийных ситуаций их немедленная локализация и ликвидация;</w:t>
      </w:r>
    </w:p>
    <w:p w:rsidR="0048063B" w:rsidRPr="000C57AC" w:rsidRDefault="0048063B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использование</w:t>
      </w:r>
      <w:proofErr w:type="gramEnd"/>
      <w:r w:rsidRPr="000C57AC">
        <w:rPr>
          <w:sz w:val="24"/>
          <w:szCs w:val="24"/>
        </w:rPr>
        <w:t xml:space="preserve"> средств индивидуальной защиты органов дыхания и спецодежды;</w:t>
      </w:r>
    </w:p>
    <w:p w:rsidR="0048063B" w:rsidRPr="000C57AC" w:rsidRDefault="0048063B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подготовка</w:t>
      </w:r>
      <w:proofErr w:type="gramEnd"/>
      <w:r w:rsidRPr="000C57AC">
        <w:rPr>
          <w:sz w:val="24"/>
          <w:szCs w:val="24"/>
        </w:rPr>
        <w:t xml:space="preserve"> работающих по вопросам возможной опасности, включая отработку практических навыков действий в аварийных ситуациях и пользования средствами индивидуальной защиты органов дыхания;</w:t>
      </w:r>
    </w:p>
    <w:p w:rsidR="0048063B" w:rsidRPr="000C57AC" w:rsidRDefault="0048063B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эвакуация</w:t>
      </w:r>
      <w:proofErr w:type="gramEnd"/>
      <w:r w:rsidRPr="000C57AC">
        <w:rPr>
          <w:sz w:val="24"/>
          <w:szCs w:val="24"/>
        </w:rPr>
        <w:t xml:space="preserve"> персонала из зоны опасного приземного загрязнения воздуха при возможных аварийных ситуациях;</w:t>
      </w:r>
    </w:p>
    <w:p w:rsidR="0048063B" w:rsidRPr="000C57AC" w:rsidRDefault="0048063B" w:rsidP="009B7054">
      <w:pPr>
        <w:pStyle w:val="a3"/>
        <w:numPr>
          <w:ilvl w:val="0"/>
          <w:numId w:val="8"/>
        </w:numPr>
        <w:tabs>
          <w:tab w:val="left" w:pos="1154"/>
        </w:tabs>
        <w:spacing w:line="276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предварительное</w:t>
      </w:r>
      <w:proofErr w:type="gramEnd"/>
      <w:r w:rsidRPr="000C57AC">
        <w:rPr>
          <w:sz w:val="24"/>
          <w:szCs w:val="24"/>
        </w:rPr>
        <w:t xml:space="preserve"> планирование мероприятий, направленных на защиту персонала при возможных аварийных ситуациях.</w:t>
      </w:r>
    </w:p>
    <w:p w:rsidR="00370371" w:rsidRPr="000C57AC" w:rsidRDefault="00370371" w:rsidP="00370371">
      <w:pPr>
        <w:tabs>
          <w:tab w:val="left" w:pos="1154"/>
        </w:tabs>
        <w:spacing w:line="276" w:lineRule="auto"/>
        <w:jc w:val="both"/>
        <w:rPr>
          <w:sz w:val="24"/>
          <w:szCs w:val="24"/>
        </w:rPr>
      </w:pPr>
    </w:p>
    <w:p w:rsidR="00B63ACD" w:rsidRPr="000C57AC" w:rsidRDefault="00B63ACD" w:rsidP="00370371">
      <w:pPr>
        <w:tabs>
          <w:tab w:val="left" w:pos="1154"/>
        </w:tabs>
        <w:spacing w:line="276" w:lineRule="auto"/>
        <w:jc w:val="both"/>
        <w:rPr>
          <w:sz w:val="24"/>
          <w:szCs w:val="24"/>
        </w:rPr>
        <w:sectPr w:rsidR="00B63ACD" w:rsidRPr="000C57AC" w:rsidSect="0021172F">
          <w:pgSz w:w="11909" w:h="16834" w:code="9"/>
          <w:pgMar w:top="1134" w:right="851" w:bottom="1134" w:left="1418" w:header="567" w:footer="567" w:gutter="0"/>
          <w:pgNumType w:start="3"/>
          <w:cols w:space="60"/>
          <w:noEndnote/>
        </w:sectPr>
      </w:pPr>
    </w:p>
    <w:p w:rsidR="00D056A1" w:rsidRPr="00D056A1" w:rsidRDefault="00D056A1" w:rsidP="00D056A1">
      <w:pPr>
        <w:pStyle w:val="2"/>
        <w:numPr>
          <w:ilvl w:val="0"/>
          <w:numId w:val="0"/>
        </w:numPr>
        <w:spacing w:before="0" w:after="0"/>
        <w:ind w:left="924"/>
        <w:jc w:val="right"/>
        <w:rPr>
          <w:b w:val="0"/>
          <w:color w:val="000000" w:themeColor="text1"/>
          <w:szCs w:val="24"/>
        </w:rPr>
      </w:pPr>
      <w:bookmarkStart w:id="19" w:name="_Toc30587968"/>
      <w:r w:rsidRPr="00D056A1">
        <w:rPr>
          <w:b w:val="0"/>
          <w:color w:val="000000" w:themeColor="text1"/>
          <w:szCs w:val="24"/>
        </w:rPr>
        <w:lastRenderedPageBreak/>
        <w:t xml:space="preserve">Приложение </w:t>
      </w:r>
      <w:r>
        <w:rPr>
          <w:b w:val="0"/>
          <w:color w:val="000000" w:themeColor="text1"/>
          <w:szCs w:val="24"/>
        </w:rPr>
        <w:t>2</w:t>
      </w:r>
      <w:r w:rsidRPr="00D056A1">
        <w:rPr>
          <w:b w:val="0"/>
          <w:color w:val="000000" w:themeColor="text1"/>
          <w:szCs w:val="24"/>
        </w:rPr>
        <w:t xml:space="preserve"> </w:t>
      </w:r>
    </w:p>
    <w:p w:rsidR="00D056A1" w:rsidRPr="00D056A1" w:rsidRDefault="00D056A1" w:rsidP="00D056A1">
      <w:pPr>
        <w:pStyle w:val="2"/>
        <w:numPr>
          <w:ilvl w:val="0"/>
          <w:numId w:val="0"/>
        </w:numPr>
        <w:spacing w:before="0" w:after="0"/>
        <w:ind w:left="924"/>
        <w:jc w:val="right"/>
        <w:rPr>
          <w:b w:val="0"/>
          <w:color w:val="000000" w:themeColor="text1"/>
          <w:szCs w:val="24"/>
        </w:rPr>
      </w:pPr>
      <w:proofErr w:type="gramStart"/>
      <w:r w:rsidRPr="00D056A1">
        <w:rPr>
          <w:b w:val="0"/>
          <w:color w:val="000000" w:themeColor="text1"/>
          <w:szCs w:val="24"/>
        </w:rPr>
        <w:t>к</w:t>
      </w:r>
      <w:proofErr w:type="gramEnd"/>
      <w:r w:rsidRPr="00D056A1">
        <w:rPr>
          <w:b w:val="0"/>
          <w:color w:val="000000" w:themeColor="text1"/>
          <w:szCs w:val="24"/>
        </w:rPr>
        <w:t xml:space="preserve"> приказу департамента строительства</w:t>
      </w:r>
    </w:p>
    <w:p w:rsidR="00D056A1" w:rsidRPr="00D056A1" w:rsidRDefault="00D056A1" w:rsidP="00D056A1">
      <w:pPr>
        <w:pStyle w:val="2"/>
        <w:numPr>
          <w:ilvl w:val="0"/>
          <w:numId w:val="0"/>
        </w:numPr>
        <w:spacing w:before="0" w:after="0"/>
        <w:ind w:left="924"/>
        <w:jc w:val="right"/>
        <w:rPr>
          <w:b w:val="0"/>
          <w:color w:val="000000" w:themeColor="text1"/>
          <w:szCs w:val="24"/>
        </w:rPr>
      </w:pPr>
      <w:proofErr w:type="gramStart"/>
      <w:r w:rsidRPr="00D056A1">
        <w:rPr>
          <w:b w:val="0"/>
          <w:color w:val="000000" w:themeColor="text1"/>
          <w:szCs w:val="24"/>
        </w:rPr>
        <w:t>архитектуры</w:t>
      </w:r>
      <w:proofErr w:type="gramEnd"/>
      <w:r w:rsidRPr="00D056A1">
        <w:rPr>
          <w:b w:val="0"/>
          <w:color w:val="000000" w:themeColor="text1"/>
          <w:szCs w:val="24"/>
        </w:rPr>
        <w:t xml:space="preserve"> и ЖКХ </w:t>
      </w:r>
    </w:p>
    <w:p w:rsidR="00D056A1" w:rsidRPr="00D056A1" w:rsidRDefault="00D056A1" w:rsidP="00D056A1">
      <w:pPr>
        <w:pStyle w:val="2"/>
        <w:numPr>
          <w:ilvl w:val="0"/>
          <w:numId w:val="0"/>
        </w:numPr>
        <w:spacing w:before="0" w:after="0"/>
        <w:ind w:left="924"/>
        <w:jc w:val="right"/>
        <w:rPr>
          <w:b w:val="0"/>
          <w:color w:val="000000" w:themeColor="text1"/>
          <w:spacing w:val="-8"/>
          <w:szCs w:val="24"/>
        </w:rPr>
      </w:pPr>
      <w:proofErr w:type="gramStart"/>
      <w:r w:rsidRPr="00D056A1">
        <w:rPr>
          <w:b w:val="0"/>
          <w:color w:val="000000" w:themeColor="text1"/>
          <w:szCs w:val="24"/>
        </w:rPr>
        <w:t>от</w:t>
      </w:r>
      <w:proofErr w:type="gramEnd"/>
      <w:r w:rsidRPr="00D056A1">
        <w:rPr>
          <w:b w:val="0"/>
          <w:color w:val="000000" w:themeColor="text1"/>
          <w:szCs w:val="24"/>
        </w:rPr>
        <w:t xml:space="preserve"> 09.03.2021   №68-н</w:t>
      </w:r>
    </w:p>
    <w:p w:rsidR="00D056A1" w:rsidRDefault="00D056A1" w:rsidP="00D056A1">
      <w:pPr>
        <w:pStyle w:val="1"/>
        <w:tabs>
          <w:tab w:val="left" w:pos="426"/>
        </w:tabs>
        <w:ind w:left="32"/>
        <w:jc w:val="left"/>
      </w:pPr>
    </w:p>
    <w:p w:rsidR="00B63ACD" w:rsidRPr="000C57AC" w:rsidRDefault="00B63ACD" w:rsidP="006F7AB9">
      <w:pPr>
        <w:pStyle w:val="1"/>
        <w:numPr>
          <w:ilvl w:val="3"/>
          <w:numId w:val="35"/>
        </w:numPr>
        <w:tabs>
          <w:tab w:val="left" w:pos="426"/>
        </w:tabs>
        <w:ind w:left="0" w:firstLine="32"/>
        <w:jc w:val="left"/>
      </w:pPr>
      <w:r w:rsidRPr="000C57AC">
        <w:t xml:space="preserve">Проект </w:t>
      </w:r>
      <w:r w:rsidR="00726376" w:rsidRPr="000C57AC">
        <w:t>межевания</w:t>
      </w:r>
      <w:r w:rsidRPr="000C57AC">
        <w:t xml:space="preserve"> территории. Графическая часть</w:t>
      </w:r>
      <w:bookmarkEnd w:id="19"/>
      <w:r w:rsidRPr="000C57AC">
        <w:t xml:space="preserve"> </w:t>
      </w:r>
    </w:p>
    <w:p w:rsidR="00370371" w:rsidRPr="000C57AC" w:rsidRDefault="00F65853" w:rsidP="00DF72DC">
      <w:pPr>
        <w:pStyle w:val="aff4"/>
        <w:ind w:firstLine="0"/>
      </w:pPr>
      <w:r w:rsidRPr="000C57AC">
        <w:rPr>
          <w:noProof/>
          <w:lang w:eastAsia="ru-RU"/>
        </w:rPr>
        <w:drawing>
          <wp:inline distT="0" distB="0" distL="0" distR="0">
            <wp:extent cx="6121400" cy="4328042"/>
            <wp:effectExtent l="19050" t="19050" r="12700" b="15875"/>
            <wp:docPr id="1" name="Рисунок 1" descr="\\DATA\esri\ППО и Изыскания\1169ПЭ\ППТ и ПМТ\Куст 578\Раздел 5. Чертеж межевания территории\Чертеж межевания террито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ATA\esri\ППО и Изыскания\1169ПЭ\ППТ и ПМТ\Куст 578\Раздел 5. Чертеж межевания территории\Чертеж межевания территори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32804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63ACD" w:rsidRPr="000C57AC" w:rsidRDefault="00B63ACD" w:rsidP="00370371">
      <w:pPr>
        <w:pStyle w:val="aff4"/>
      </w:pPr>
    </w:p>
    <w:p w:rsidR="00B63ACD" w:rsidRPr="000C57AC" w:rsidRDefault="00B63ACD" w:rsidP="00370371">
      <w:pPr>
        <w:pStyle w:val="aff4"/>
      </w:pPr>
    </w:p>
    <w:p w:rsidR="00DF72DC" w:rsidRPr="000C57AC" w:rsidRDefault="00DF72DC" w:rsidP="00370371">
      <w:pPr>
        <w:pStyle w:val="aff4"/>
        <w:sectPr w:rsidR="00DF72DC" w:rsidRPr="000C57AC" w:rsidSect="00C80543">
          <w:headerReference w:type="default" r:id="rId10"/>
          <w:pgSz w:w="11909" w:h="16834" w:code="9"/>
          <w:pgMar w:top="1134" w:right="851" w:bottom="1134" w:left="1418" w:header="567" w:footer="567" w:gutter="0"/>
          <w:cols w:space="60"/>
          <w:noEndnote/>
        </w:sectPr>
      </w:pPr>
    </w:p>
    <w:p w:rsidR="00370371" w:rsidRPr="000C57AC" w:rsidRDefault="00370371" w:rsidP="00370371">
      <w:pPr>
        <w:pStyle w:val="aff4"/>
        <w:rPr>
          <w:b/>
        </w:rPr>
      </w:pPr>
      <w:r w:rsidRPr="000C57AC">
        <w:rPr>
          <w:b/>
        </w:rPr>
        <w:lastRenderedPageBreak/>
        <w:t>Каталог координат характерных точек границ образуемых земельных участков</w:t>
      </w:r>
    </w:p>
    <w:p w:rsidR="0086230D" w:rsidRPr="000C57AC" w:rsidRDefault="0086230D" w:rsidP="00370371">
      <w:pPr>
        <w:spacing w:line="288" w:lineRule="auto"/>
      </w:pPr>
    </w:p>
    <w:p w:rsidR="00370371" w:rsidRPr="000C57AC" w:rsidRDefault="00370371" w:rsidP="00370371">
      <w:pPr>
        <w:spacing w:line="288" w:lineRule="auto"/>
        <w:sectPr w:rsidR="00370371" w:rsidRPr="000C57AC" w:rsidSect="0086230D">
          <w:headerReference w:type="default" r:id="rId11"/>
          <w:pgSz w:w="11909" w:h="16834" w:code="9"/>
          <w:pgMar w:top="1134" w:right="851" w:bottom="1134" w:left="1418" w:header="567" w:footer="567" w:gutter="0"/>
          <w:cols w:space="60"/>
          <w:noEndnote/>
        </w:sectPr>
      </w:pPr>
    </w:p>
    <w:tbl>
      <w:tblPr>
        <w:tblW w:w="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002"/>
        <w:gridCol w:w="1302"/>
        <w:gridCol w:w="1304"/>
      </w:tblGrid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86:02:0902001:</w:t>
            </w:r>
            <w:proofErr w:type="gramStart"/>
            <w:r w:rsidRPr="00A078D0">
              <w:rPr>
                <w:sz w:val="18"/>
                <w:szCs w:val="18"/>
              </w:rPr>
              <w:t>6:ЗУ</w:t>
            </w:r>
            <w:proofErr w:type="gramEnd"/>
            <w:r w:rsidRPr="00A078D0">
              <w:rPr>
                <w:sz w:val="18"/>
                <w:szCs w:val="18"/>
              </w:rPr>
              <w:t>1(1-3)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2525902.51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984043.70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984043.54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2525895.06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2525894.45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2525902.51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984082.45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2525900.86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984079.77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2525911.65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984084.68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2525912.92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984090.60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2525914.22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984092.17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2525914.58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984090.49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2525920.74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984094.59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2525922.18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984100.84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2525923.11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984113.11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2525924.81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984115.97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2525925.12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984129.55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2525926.57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984141.73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2525927.56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984153.35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2525928.22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984153.96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2525927.90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984155.00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2525926.89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984155.84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2525925.60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984158.66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2525928.49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984156.92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2525939.08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984155.14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2525939.41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984154.73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2525938.91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984152.93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2525938.39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984148.19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2525937.28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984143.26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2525936.33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984124.12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2525934.40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984121.48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2525934.07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984107.01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2525932.24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984099.26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2525931.62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984090.33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2525930.78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984078.17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2525927.42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984071.69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2525925.94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984070.19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2525925.77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984069.46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2525929.69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984052.78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2525925.50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984056.13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2525912.32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984050.21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2525910.92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984054.56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2525893.50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984072.13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984082.45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2525900.86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984068.99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2525884.28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2525885.98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2525885.55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984067.21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2525883.85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984068.99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2525884.28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86:02:0902001:6/чзу1(1-4)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984094.76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2525858.60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984095.18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2525856.92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984093.50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2525856.47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984092.96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2525858.18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984094.76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2525858.60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984100.84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2525923.11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984113.11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2525924.81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984115.97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2525925.12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984116.58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2525918.64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984104.54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2525917.32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984092.17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2525914.58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984090.49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2525920.74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984094.59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2525922.18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984100.84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2525923.11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984119.17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2525939.02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984121.48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2525934.07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984107.01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2525932.24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984099.26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2525931.62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984090.33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2525930.78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984078.17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2525927.42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984071.69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2525925.94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984070.19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2525925.77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984069.46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2525929.69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984080.14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2525932.38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984101.24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2525937.09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984119.17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2525939.02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984065.17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2525939.68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984066.94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2525939.59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984066.92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2525937.84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984065.14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2525937.90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984065.17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2525939.68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86:02:1001001:2004/чзу1(1-2)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984103.82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2525862.36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984104.97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2525863.11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984119.37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2525888.88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984116.58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2525918.64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984104.54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2525917.32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984092.17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2525914.58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984090.60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2525914.22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984094.65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2525898.41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984103.82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2525862.36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2525849.98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2525888.11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984073.27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2525873.52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984033.14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2525864.92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984021.14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2525925.44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984068.59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2525934.62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984069.46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2525929.69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984080.14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2525932.38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984101.24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2525937.09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984119.17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2525939.02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984115.80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2525956.44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984084.95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2525963.67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984028.33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2525965.47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983990.50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2525924.70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984015.51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2525835.05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984062.27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2525839.57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2525849.98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984066.92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2525937.84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984066.94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2525939.59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984065.17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2525939.68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984065.14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2525937.90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984066.92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2525937.84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86:02:1001001:2004/чзу2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2525849.98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984103.82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2525862.36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984094.65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2525898.41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2525849.98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984093.50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2525856.47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984095.18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2525856.92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984094.76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2525858.60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984092.96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2525858.18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984093.50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2525856.47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86:02:1001001:</w:t>
            </w:r>
            <w:proofErr w:type="gramStart"/>
            <w:r w:rsidRPr="00A078D0">
              <w:rPr>
                <w:sz w:val="18"/>
                <w:szCs w:val="18"/>
              </w:rPr>
              <w:t>2004:ЗУ</w:t>
            </w:r>
            <w:proofErr w:type="gramEnd"/>
            <w:r w:rsidRPr="00A078D0">
              <w:rPr>
                <w:sz w:val="18"/>
                <w:szCs w:val="18"/>
              </w:rPr>
              <w:t>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984094.65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2525898.41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984090.60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2525914.22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984084.68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2525912.92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984079.77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2525911.65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984082.45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2525900.86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984072.13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86:02:1001001:</w:t>
            </w:r>
            <w:proofErr w:type="gramStart"/>
            <w:r w:rsidRPr="00A078D0">
              <w:rPr>
                <w:sz w:val="18"/>
                <w:szCs w:val="18"/>
              </w:rPr>
              <w:t>2004:ЗУ</w:t>
            </w:r>
            <w:proofErr w:type="gramEnd"/>
            <w:r w:rsidRPr="00A078D0">
              <w:rPr>
                <w:sz w:val="18"/>
                <w:szCs w:val="18"/>
              </w:rPr>
              <w:t>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984072.13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2525898.11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984054.56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2525893.50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984050.21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2525910.92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984056.13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2525912.32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984052.78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2525925.50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984069.46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2525929.69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984068.59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2525934.62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984021.14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2525925.44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984033.14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2525864.92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984073.27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2525873.52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984069.02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2525888.11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984074.27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2525889.83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2525902.51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984043.70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984043.54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2525895.06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2525894.45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984050.72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2525902.51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984068.99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2525884.28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984068.54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2525885.98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984066.86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2525885.55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984067.21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2525883.85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42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984068.99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2525884.28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86:02:1001001:2004/чзу3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984162.77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2525869.56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984158.56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2525897.46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984154.63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2525921.96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984126.18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2525919.70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984116.58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2525918.64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984119.37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2525888.88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60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984104.97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2525863.11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984162.77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2525869.56</w:t>
            </w:r>
          </w:p>
        </w:tc>
      </w:tr>
      <w:tr w:rsidR="000C57AC" w:rsidRPr="00A078D0" w:rsidTr="00A078D0">
        <w:trPr>
          <w:trHeight w:val="4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Условный номер ЗУ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ind w:firstLineChars="100" w:firstLine="180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86:02:0902001:6/чзу2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Номер точки</w:t>
            </w:r>
          </w:p>
        </w:tc>
        <w:tc>
          <w:tcPr>
            <w:tcW w:w="2606" w:type="dxa"/>
            <w:gridSpan w:val="2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Координаты, м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X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Y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984115.97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2525925.12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50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984116.58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2525918.64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984126.18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2525919.70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984154.63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2525921.96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984158.56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2525897.46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76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984162.77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2525869.56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984164.76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2525869.78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984160.59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2525895.66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984159.87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2525904.81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83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984158.86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2525917.50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84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984158.13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2525920.73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20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984155.84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2525925.60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984155.00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2525926.89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984153.96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2525927.90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984153.35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2525928.22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984141.73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2525927.56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984129.55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2525926.57</w:t>
            </w:r>
          </w:p>
        </w:tc>
      </w:tr>
      <w:tr w:rsidR="000C57AC" w:rsidRPr="00A078D0" w:rsidTr="00A078D0">
        <w:trPr>
          <w:trHeight w:val="240"/>
        </w:trPr>
        <w:tc>
          <w:tcPr>
            <w:tcW w:w="421" w:type="dxa"/>
            <w:vMerge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14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984115.97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A078D0" w:rsidRPr="00A078D0" w:rsidRDefault="00A078D0" w:rsidP="00A078D0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A078D0">
              <w:rPr>
                <w:sz w:val="18"/>
                <w:szCs w:val="18"/>
              </w:rPr>
              <w:t>2525925.12</w:t>
            </w:r>
          </w:p>
        </w:tc>
      </w:tr>
    </w:tbl>
    <w:p w:rsidR="00A078D0" w:rsidRPr="000C57AC" w:rsidRDefault="00A078D0" w:rsidP="00370371"/>
    <w:p w:rsidR="00A078D0" w:rsidRPr="000C57AC" w:rsidRDefault="00A078D0" w:rsidP="00370371"/>
    <w:p w:rsidR="00370371" w:rsidRPr="000C57AC" w:rsidRDefault="00370371" w:rsidP="00370371">
      <w:pPr>
        <w:sectPr w:rsidR="00370371" w:rsidRPr="000C57AC" w:rsidSect="0021172F">
          <w:type w:val="continuous"/>
          <w:pgSz w:w="11909" w:h="16834" w:code="9"/>
          <w:pgMar w:top="1134" w:right="851" w:bottom="1134" w:left="1418" w:header="567" w:footer="567" w:gutter="0"/>
          <w:pgNumType w:start="3"/>
          <w:cols w:num="2" w:space="60"/>
          <w:noEndnote/>
        </w:sectPr>
      </w:pPr>
    </w:p>
    <w:p w:rsidR="00374060" w:rsidRPr="000C57AC" w:rsidRDefault="00374060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 w:rsidRPr="000C57AC">
        <w:rPr>
          <w:sz w:val="24"/>
          <w:szCs w:val="24"/>
        </w:rPr>
        <w:lastRenderedPageBreak/>
        <w:br w:type="page"/>
      </w:r>
    </w:p>
    <w:p w:rsidR="00726376" w:rsidRPr="000C57AC" w:rsidRDefault="00726376" w:rsidP="006F7AB9">
      <w:pPr>
        <w:pStyle w:val="1"/>
        <w:numPr>
          <w:ilvl w:val="3"/>
          <w:numId w:val="35"/>
        </w:numPr>
        <w:tabs>
          <w:tab w:val="left" w:pos="426"/>
        </w:tabs>
        <w:ind w:left="0" w:firstLine="32"/>
        <w:jc w:val="left"/>
      </w:pPr>
      <w:bookmarkStart w:id="20" w:name="_Toc30587969"/>
      <w:bookmarkStart w:id="21" w:name="_Toc27748849"/>
      <w:r w:rsidRPr="000C57AC">
        <w:lastRenderedPageBreak/>
        <w:t>Проект межевания территории. текстовая часть</w:t>
      </w:r>
      <w:bookmarkEnd w:id="20"/>
      <w:r w:rsidRPr="000C57AC">
        <w:t xml:space="preserve"> </w:t>
      </w:r>
    </w:p>
    <w:p w:rsidR="00374060" w:rsidRPr="000C57AC" w:rsidRDefault="00374060" w:rsidP="00374060">
      <w:pPr>
        <w:pStyle w:val="2"/>
        <w:numPr>
          <w:ilvl w:val="0"/>
          <w:numId w:val="36"/>
        </w:numPr>
        <w:rPr>
          <w:color w:val="auto"/>
        </w:rPr>
      </w:pPr>
      <w:bookmarkStart w:id="22" w:name="_Toc30587970"/>
      <w:r w:rsidRPr="000C57AC">
        <w:rPr>
          <w:color w:val="auto"/>
        </w:rPr>
        <w:t>Основание для выполнения проекта межевания.</w:t>
      </w:r>
      <w:bookmarkEnd w:id="21"/>
      <w:bookmarkEnd w:id="22"/>
    </w:p>
    <w:p w:rsidR="00FC7EF9" w:rsidRPr="000C57AC" w:rsidRDefault="00FC7EF9" w:rsidP="00FC7EF9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bookmarkStart w:id="23" w:name="_Toc500242455"/>
      <w:bookmarkStart w:id="24" w:name="_Toc27748850"/>
      <w:bookmarkStart w:id="25" w:name="_Toc30587971"/>
      <w:r w:rsidRPr="000C57AC">
        <w:rPr>
          <w:sz w:val="24"/>
          <w:szCs w:val="26"/>
        </w:rPr>
        <w:t>Проект межевания территории разрабатывается в соответствии с проектом планировки территории в целях установления границ земельных участков, предназначенных для строительства и размещения объекта АО «РН-</w:t>
      </w:r>
      <w:proofErr w:type="spellStart"/>
      <w:r w:rsidRPr="000C57AC">
        <w:rPr>
          <w:sz w:val="24"/>
          <w:szCs w:val="26"/>
        </w:rPr>
        <w:t>Няганьнефтегаз</w:t>
      </w:r>
      <w:proofErr w:type="spellEnd"/>
      <w:r w:rsidRPr="000C57AC">
        <w:rPr>
          <w:sz w:val="24"/>
          <w:szCs w:val="26"/>
        </w:rPr>
        <w:t>» 1169ПЭ «Красноленинское НГКМ. Талинский ЛУ. ПС-35/6. Куст 578. Реконструкция».</w:t>
      </w:r>
    </w:p>
    <w:p w:rsidR="00374060" w:rsidRPr="000C57AC" w:rsidRDefault="00374060" w:rsidP="006D44AA">
      <w:pPr>
        <w:pStyle w:val="2"/>
        <w:numPr>
          <w:ilvl w:val="0"/>
          <w:numId w:val="36"/>
        </w:numPr>
        <w:rPr>
          <w:color w:val="auto"/>
        </w:rPr>
      </w:pPr>
      <w:r w:rsidRPr="000C57AC">
        <w:rPr>
          <w:color w:val="auto"/>
        </w:rPr>
        <w:t>Цели и задачи выполнения проекта межевания территории</w:t>
      </w:r>
      <w:bookmarkEnd w:id="23"/>
      <w:bookmarkEnd w:id="24"/>
      <w:bookmarkEnd w:id="25"/>
    </w:p>
    <w:p w:rsidR="00374060" w:rsidRPr="000C57AC" w:rsidRDefault="00374060" w:rsidP="00374060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Подготовка проекта межевания территории осуществляется в целях определения местоположения границ образуемых и изменяемых земельных участков.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374060" w:rsidRPr="000C57AC" w:rsidRDefault="00374060" w:rsidP="00374060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Сформированные земельные участки должны обеспечить:</w:t>
      </w:r>
    </w:p>
    <w:p w:rsidR="00374060" w:rsidRPr="000C57AC" w:rsidRDefault="00374060" w:rsidP="00374060">
      <w:pPr>
        <w:pStyle w:val="a3"/>
        <w:numPr>
          <w:ilvl w:val="0"/>
          <w:numId w:val="30"/>
        </w:numPr>
        <w:tabs>
          <w:tab w:val="left" w:pos="1154"/>
        </w:tabs>
        <w:spacing w:line="288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возможность</w:t>
      </w:r>
      <w:proofErr w:type="gramEnd"/>
      <w:r w:rsidRPr="000C57AC">
        <w:rPr>
          <w:sz w:val="24"/>
          <w:szCs w:val="24"/>
        </w:rPr>
        <w:t xml:space="preserve"> полноценной реализации прав на формируемые земельные участки, включая возможность полноценного использования в соответствии с назначением и эксплуатационными качествами.</w:t>
      </w:r>
    </w:p>
    <w:p w:rsidR="00374060" w:rsidRPr="000C57AC" w:rsidRDefault="00374060" w:rsidP="00374060">
      <w:pPr>
        <w:pStyle w:val="a3"/>
        <w:numPr>
          <w:ilvl w:val="0"/>
          <w:numId w:val="30"/>
        </w:numPr>
        <w:tabs>
          <w:tab w:val="left" w:pos="1154"/>
        </w:tabs>
        <w:spacing w:line="288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возможность</w:t>
      </w:r>
      <w:proofErr w:type="gramEnd"/>
      <w:r w:rsidRPr="000C57AC">
        <w:rPr>
          <w:sz w:val="24"/>
          <w:szCs w:val="24"/>
        </w:rPr>
        <w:t xml:space="preserve"> долгосрочного использования земельного участка.</w:t>
      </w:r>
    </w:p>
    <w:p w:rsidR="00374060" w:rsidRPr="000C57AC" w:rsidRDefault="00374060" w:rsidP="00374060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Структура землепользования в пределах территории межевания, сформированная в результате межевания должна обеспечить условия для наиболее эффективного использования и развития этой территории.</w:t>
      </w:r>
    </w:p>
    <w:p w:rsidR="00FC7EF9" w:rsidRPr="000C57AC" w:rsidRDefault="00FC7EF9" w:rsidP="00FC7EF9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В процессе межевания решаются задачи установления границ земельных участков необходимых для размещения объекта.</w:t>
      </w:r>
    </w:p>
    <w:p w:rsidR="00374060" w:rsidRPr="000C57AC" w:rsidRDefault="00374060" w:rsidP="00374060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Проектом межевания границ отображены:</w:t>
      </w:r>
    </w:p>
    <w:p w:rsidR="00374060" w:rsidRPr="000C57AC" w:rsidRDefault="00374060" w:rsidP="00374060">
      <w:pPr>
        <w:pStyle w:val="a3"/>
        <w:numPr>
          <w:ilvl w:val="0"/>
          <w:numId w:val="30"/>
        </w:numPr>
        <w:tabs>
          <w:tab w:val="left" w:pos="1154"/>
        </w:tabs>
        <w:spacing w:line="288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границы</w:t>
      </w:r>
      <w:proofErr w:type="gramEnd"/>
      <w:r w:rsidRPr="000C57AC">
        <w:rPr>
          <w:sz w:val="24"/>
          <w:szCs w:val="24"/>
        </w:rPr>
        <w:t xml:space="preserve"> застройки территории, утвержденные в составе проекта планировки территории;</w:t>
      </w:r>
    </w:p>
    <w:p w:rsidR="00374060" w:rsidRPr="000C57AC" w:rsidRDefault="00374060" w:rsidP="00374060">
      <w:pPr>
        <w:pStyle w:val="a3"/>
        <w:numPr>
          <w:ilvl w:val="0"/>
          <w:numId w:val="30"/>
        </w:numPr>
        <w:tabs>
          <w:tab w:val="left" w:pos="1154"/>
        </w:tabs>
        <w:spacing w:line="288" w:lineRule="auto"/>
        <w:ind w:left="1134"/>
        <w:jc w:val="both"/>
        <w:rPr>
          <w:sz w:val="24"/>
          <w:szCs w:val="24"/>
        </w:rPr>
      </w:pPr>
      <w:proofErr w:type="gramStart"/>
      <w:r w:rsidRPr="000C57AC">
        <w:rPr>
          <w:sz w:val="24"/>
          <w:szCs w:val="24"/>
        </w:rPr>
        <w:t>границы</w:t>
      </w:r>
      <w:proofErr w:type="gramEnd"/>
      <w:r w:rsidRPr="000C57AC">
        <w:rPr>
          <w:sz w:val="24"/>
          <w:szCs w:val="24"/>
        </w:rPr>
        <w:t xml:space="preserve"> образуемых и изменяемых земельных участков, и их частей.</w:t>
      </w:r>
    </w:p>
    <w:p w:rsidR="00374060" w:rsidRPr="000C57AC" w:rsidRDefault="00374060" w:rsidP="00374060">
      <w:pPr>
        <w:shd w:val="clear" w:color="auto" w:fill="FFFFFF"/>
        <w:spacing w:line="288" w:lineRule="auto"/>
        <w:ind w:firstLine="567"/>
        <w:jc w:val="both"/>
        <w:rPr>
          <w:sz w:val="24"/>
          <w:szCs w:val="26"/>
        </w:rPr>
      </w:pPr>
      <w:r w:rsidRPr="000C57AC">
        <w:rPr>
          <w:sz w:val="24"/>
          <w:szCs w:val="26"/>
        </w:rPr>
        <w:t>Земельные участки под строительство объекта образованы с учетом ранее поставленных на государственный кадастровый учет земельных участков.</w:t>
      </w:r>
    </w:p>
    <w:p w:rsidR="00374060" w:rsidRPr="000C57AC" w:rsidRDefault="00374060" w:rsidP="006D44AA">
      <w:pPr>
        <w:pStyle w:val="2"/>
        <w:numPr>
          <w:ilvl w:val="0"/>
          <w:numId w:val="36"/>
        </w:numPr>
        <w:rPr>
          <w:color w:val="auto"/>
        </w:rPr>
      </w:pPr>
      <w:bookmarkStart w:id="26" w:name="_Toc500242457"/>
      <w:bookmarkStart w:id="27" w:name="_Toc27748852"/>
      <w:bookmarkStart w:id="28" w:name="_Toc30587972"/>
      <w:r w:rsidRPr="000C57AC">
        <w:rPr>
          <w:color w:val="auto"/>
        </w:rPr>
        <w:t>Перечень образуемых земельных участков и частей земельных участков для строительства</w:t>
      </w:r>
      <w:bookmarkEnd w:id="26"/>
      <w:bookmarkEnd w:id="27"/>
      <w:bookmarkEnd w:id="28"/>
      <w:r w:rsidRPr="000C57AC">
        <w:rPr>
          <w:color w:val="auto"/>
        </w:rPr>
        <w:t xml:space="preserve"> </w:t>
      </w:r>
    </w:p>
    <w:tbl>
      <w:tblPr>
        <w:tblW w:w="99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"/>
        <w:gridCol w:w="1619"/>
        <w:gridCol w:w="1701"/>
        <w:gridCol w:w="700"/>
        <w:gridCol w:w="1344"/>
        <w:gridCol w:w="2295"/>
        <w:gridCol w:w="1120"/>
        <w:gridCol w:w="838"/>
      </w:tblGrid>
      <w:tr w:rsidR="000C57AC" w:rsidRPr="000C57AC" w:rsidTr="001C35BF">
        <w:trPr>
          <w:trHeight w:val="810"/>
          <w:tblHeader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Кадастровый (условный) номер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Наименование правообладателя земельного участка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Категория земель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Адрес или описание местоположения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Способ образования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0C57AC">
              <w:rPr>
                <w:b/>
                <w:bCs/>
                <w:sz w:val="18"/>
                <w:szCs w:val="18"/>
              </w:rPr>
              <w:t>Общая площадь, м</w:t>
            </w:r>
            <w:r w:rsidRPr="000C57AC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0C57AC" w:rsidRPr="000C57AC" w:rsidTr="001C35BF">
        <w:trPr>
          <w:trHeight w:val="102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1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86:02:0902001:</w:t>
            </w:r>
            <w:proofErr w:type="gramStart"/>
            <w:r w:rsidRPr="000C57AC">
              <w:rPr>
                <w:sz w:val="18"/>
                <w:szCs w:val="18"/>
              </w:rPr>
              <w:t>6:ЗУ</w:t>
            </w:r>
            <w:proofErr w:type="gramEnd"/>
            <w:r w:rsidRPr="000C57AC">
              <w:rPr>
                <w:sz w:val="18"/>
                <w:szCs w:val="18"/>
              </w:rPr>
              <w:t>1(1-3)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Данные о правообладателе отсутствуют, аренда АО "РН-</w:t>
            </w:r>
            <w:proofErr w:type="spellStart"/>
            <w:r w:rsidRPr="000C57AC">
              <w:rPr>
                <w:sz w:val="18"/>
                <w:szCs w:val="18"/>
              </w:rPr>
              <w:t>Няганьнефтегаз</w:t>
            </w:r>
            <w:proofErr w:type="spellEnd"/>
            <w:r w:rsidRPr="000C57AC">
              <w:rPr>
                <w:sz w:val="18"/>
                <w:szCs w:val="18"/>
              </w:rPr>
              <w:t>"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промышленности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proofErr w:type="gramStart"/>
            <w:r w:rsidRPr="000C57AC">
              <w:rPr>
                <w:sz w:val="18"/>
                <w:szCs w:val="18"/>
              </w:rPr>
              <w:t>под</w:t>
            </w:r>
            <w:proofErr w:type="gramEnd"/>
            <w:r w:rsidRPr="000C57AC">
              <w:rPr>
                <w:sz w:val="18"/>
                <w:szCs w:val="18"/>
              </w:rPr>
              <w:t xml:space="preserve"> промышленные предприятия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-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Талинская</w:t>
            </w:r>
            <w:proofErr w:type="spellEnd"/>
            <w:r w:rsidRPr="000C57AC">
              <w:rPr>
                <w:sz w:val="18"/>
                <w:szCs w:val="18"/>
              </w:rPr>
              <w:t xml:space="preserve"> площадь Красноленинского нефтегазоконденсатного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Раздел земельного участка с сохранением исходного в измененных границах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1668</w:t>
            </w:r>
          </w:p>
        </w:tc>
      </w:tr>
      <w:tr w:rsidR="000C57AC" w:rsidRPr="000C57AC" w:rsidTr="001C35BF">
        <w:trPr>
          <w:trHeight w:val="102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86:02:0902001:6/чзу1(1-4)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Данные о правообладателе отсутствуют, аренда АО "РН-</w:t>
            </w:r>
            <w:proofErr w:type="spellStart"/>
            <w:r w:rsidRPr="000C57AC">
              <w:rPr>
                <w:sz w:val="18"/>
                <w:szCs w:val="18"/>
              </w:rPr>
              <w:t>Няганьнефтегаз</w:t>
            </w:r>
            <w:proofErr w:type="spellEnd"/>
            <w:r w:rsidRPr="000C57AC">
              <w:rPr>
                <w:sz w:val="18"/>
                <w:szCs w:val="18"/>
              </w:rPr>
              <w:t>"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промышленности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proofErr w:type="gramStart"/>
            <w:r w:rsidRPr="000C57AC">
              <w:rPr>
                <w:sz w:val="18"/>
                <w:szCs w:val="18"/>
              </w:rPr>
              <w:t>под</w:t>
            </w:r>
            <w:proofErr w:type="gramEnd"/>
            <w:r w:rsidRPr="000C57AC">
              <w:rPr>
                <w:sz w:val="18"/>
                <w:szCs w:val="18"/>
              </w:rPr>
              <w:t xml:space="preserve"> промышленные предприятия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-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Талинская</w:t>
            </w:r>
            <w:proofErr w:type="spellEnd"/>
            <w:r w:rsidRPr="000C57AC">
              <w:rPr>
                <w:sz w:val="18"/>
                <w:szCs w:val="18"/>
              </w:rPr>
              <w:t xml:space="preserve"> площадь Красноленинского нефтегазоконденсатного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Образование части земельного участка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411</w:t>
            </w:r>
          </w:p>
        </w:tc>
      </w:tr>
      <w:tr w:rsidR="000C57AC" w:rsidRPr="000C57AC" w:rsidTr="001C35BF">
        <w:trPr>
          <w:trHeight w:val="153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3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86:02:1001001:2004/чзу1(1-2)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Собственность Российская Федерация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Для прочих объектов лесного хозяйства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–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Самаровское</w:t>
            </w:r>
            <w:proofErr w:type="spellEnd"/>
            <w:r w:rsidRPr="000C57AC">
              <w:rPr>
                <w:sz w:val="18"/>
                <w:szCs w:val="18"/>
              </w:rPr>
              <w:t xml:space="preserve"> лесничество, Ханты-Мансийское участковое лесничество, </w:t>
            </w:r>
            <w:proofErr w:type="spellStart"/>
            <w:r w:rsidRPr="000C57AC">
              <w:rPr>
                <w:sz w:val="18"/>
                <w:szCs w:val="18"/>
              </w:rPr>
              <w:t>Нялинское</w:t>
            </w:r>
            <w:proofErr w:type="spellEnd"/>
            <w:r w:rsidRPr="000C57AC">
              <w:rPr>
                <w:sz w:val="18"/>
                <w:szCs w:val="18"/>
              </w:rPr>
              <w:t xml:space="preserve"> урочище, кварталы №№ 467, 468, целевое назначение лесов – защитные леса, кварталы №№ 468, 469, целевое назначение лесов – эксплуатационные леса, категория земель – земли лесного фонда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Образование части земельного участка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8249</w:t>
            </w:r>
          </w:p>
        </w:tc>
      </w:tr>
      <w:tr w:rsidR="000C57AC" w:rsidRPr="000C57AC" w:rsidTr="001C35BF">
        <w:trPr>
          <w:trHeight w:val="153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4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86:02:1001001:2004/чзу2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4D7B69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Собственность Российская Федерация, аренда АО "РН-</w:t>
            </w:r>
            <w:proofErr w:type="spellStart"/>
            <w:r w:rsidRPr="000C57AC">
              <w:rPr>
                <w:sz w:val="18"/>
                <w:szCs w:val="18"/>
              </w:rPr>
              <w:t>Няганьнефтегаз</w:t>
            </w:r>
            <w:proofErr w:type="spellEnd"/>
            <w:r w:rsidRPr="000C57AC">
              <w:rPr>
                <w:sz w:val="18"/>
                <w:szCs w:val="18"/>
              </w:rPr>
              <w:t>"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Для прочих объектов лесного хозяйства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–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Самаровское</w:t>
            </w:r>
            <w:proofErr w:type="spellEnd"/>
            <w:r w:rsidRPr="000C57AC">
              <w:rPr>
                <w:sz w:val="18"/>
                <w:szCs w:val="18"/>
              </w:rPr>
              <w:t xml:space="preserve"> лесничество, Ханты-Мансийское участковое лесничество, </w:t>
            </w:r>
            <w:proofErr w:type="spellStart"/>
            <w:r w:rsidRPr="000C57AC">
              <w:rPr>
                <w:sz w:val="18"/>
                <w:szCs w:val="18"/>
              </w:rPr>
              <w:t>Нялинское</w:t>
            </w:r>
            <w:proofErr w:type="spellEnd"/>
            <w:r w:rsidRPr="000C57AC">
              <w:rPr>
                <w:sz w:val="18"/>
                <w:szCs w:val="18"/>
              </w:rPr>
              <w:t xml:space="preserve"> урочище, кварталы №№ 467, 468, целевое назначение лесов – защитные леса, кварталы №№ 468, 469, целевое назначение лесов – эксплуатационные леса, категория земель – земли лесного фонда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Образование части земельного участка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851</w:t>
            </w:r>
          </w:p>
        </w:tc>
      </w:tr>
      <w:tr w:rsidR="000C57AC" w:rsidRPr="000C57AC" w:rsidTr="001C35BF">
        <w:trPr>
          <w:trHeight w:val="153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5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86:02:1001001:</w:t>
            </w:r>
            <w:proofErr w:type="gramStart"/>
            <w:r w:rsidRPr="000C57AC">
              <w:rPr>
                <w:sz w:val="18"/>
                <w:szCs w:val="18"/>
              </w:rPr>
              <w:t>2004:ЗУ</w:t>
            </w:r>
            <w:proofErr w:type="gramEnd"/>
            <w:r w:rsidRPr="000C57A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4D7B69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Собственность Российская Федерация, аренда АО "РН-</w:t>
            </w:r>
            <w:proofErr w:type="spellStart"/>
            <w:r w:rsidRPr="000C57AC">
              <w:rPr>
                <w:sz w:val="18"/>
                <w:szCs w:val="18"/>
              </w:rPr>
              <w:t>Няганьнефтегаз</w:t>
            </w:r>
            <w:proofErr w:type="spellEnd"/>
            <w:r w:rsidRPr="000C57AC">
              <w:rPr>
                <w:sz w:val="18"/>
                <w:szCs w:val="18"/>
              </w:rPr>
              <w:t>"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Для прочих объектов лесного хозяйства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–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Самаровское</w:t>
            </w:r>
            <w:proofErr w:type="spellEnd"/>
            <w:r w:rsidRPr="000C57AC">
              <w:rPr>
                <w:sz w:val="18"/>
                <w:szCs w:val="18"/>
              </w:rPr>
              <w:t xml:space="preserve"> лесничество, Ханты-Мансийское участковое лесничество, </w:t>
            </w:r>
            <w:proofErr w:type="spellStart"/>
            <w:r w:rsidRPr="000C57AC">
              <w:rPr>
                <w:sz w:val="18"/>
                <w:szCs w:val="18"/>
              </w:rPr>
              <w:t>Нялинское</w:t>
            </w:r>
            <w:proofErr w:type="spellEnd"/>
            <w:r w:rsidRPr="000C57AC">
              <w:rPr>
                <w:sz w:val="18"/>
                <w:szCs w:val="18"/>
              </w:rPr>
              <w:t xml:space="preserve"> урочище, кварталы №№ 467, 468, целевое назначение лесов – защитные леса, кварталы №№ 468, 469, целевое назначение лесов – эксплуатационные леса, категория земель – земли лесного фонда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Раздел земельного участка с сохранением исходного в измененных границах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277</w:t>
            </w:r>
          </w:p>
        </w:tc>
      </w:tr>
      <w:tr w:rsidR="000C57AC" w:rsidRPr="000C57AC" w:rsidTr="001C35BF">
        <w:trPr>
          <w:trHeight w:val="153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6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1C35BF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86:02:1001001:</w:t>
            </w:r>
            <w:proofErr w:type="gramStart"/>
            <w:r w:rsidRPr="000C57AC">
              <w:rPr>
                <w:sz w:val="18"/>
                <w:szCs w:val="18"/>
              </w:rPr>
              <w:t>2004:ЗУ</w:t>
            </w:r>
            <w:proofErr w:type="gramEnd"/>
            <w:r w:rsidRPr="000C57A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Собственность Российская Федерация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Для прочих объектов лесного хозяйства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–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Самаровское</w:t>
            </w:r>
            <w:proofErr w:type="spellEnd"/>
            <w:r w:rsidRPr="000C57AC">
              <w:rPr>
                <w:sz w:val="18"/>
                <w:szCs w:val="18"/>
              </w:rPr>
              <w:t xml:space="preserve"> лесничество, Ханты-Мансийское участковое лесничество, </w:t>
            </w:r>
            <w:proofErr w:type="spellStart"/>
            <w:r w:rsidRPr="000C57AC">
              <w:rPr>
                <w:sz w:val="18"/>
                <w:szCs w:val="18"/>
              </w:rPr>
              <w:t>Нялинское</w:t>
            </w:r>
            <w:proofErr w:type="spellEnd"/>
            <w:r w:rsidRPr="000C57AC">
              <w:rPr>
                <w:sz w:val="18"/>
                <w:szCs w:val="18"/>
              </w:rPr>
              <w:t xml:space="preserve"> урочище, кварталы №№ 467, 468, целевое назначение лесов – защитные леса, кварталы №№ 468, 469, целевое назначение лесов – эксплуатационные леса, категория земель – земли лесного фонда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Раздел земельного участка с сохранением исходного в измененных границах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2120</w:t>
            </w:r>
          </w:p>
        </w:tc>
      </w:tr>
      <w:tr w:rsidR="000C57AC" w:rsidRPr="000C57AC" w:rsidTr="001C35BF">
        <w:trPr>
          <w:trHeight w:val="1530"/>
        </w:trPr>
        <w:tc>
          <w:tcPr>
            <w:tcW w:w="366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86:02:1001001:2004/чзу3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Собственность Российская Федерация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лесного фонда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Для прочих объектов лесного хозяйства</w:t>
            </w:r>
          </w:p>
        </w:tc>
        <w:tc>
          <w:tcPr>
            <w:tcW w:w="2295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–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Самаровское</w:t>
            </w:r>
            <w:proofErr w:type="spellEnd"/>
            <w:r w:rsidRPr="000C57AC">
              <w:rPr>
                <w:sz w:val="18"/>
                <w:szCs w:val="18"/>
              </w:rPr>
              <w:t xml:space="preserve"> лесничество, Ханты-Мансийское участковое лесничество, </w:t>
            </w:r>
            <w:proofErr w:type="spellStart"/>
            <w:r w:rsidRPr="000C57AC">
              <w:rPr>
                <w:sz w:val="18"/>
                <w:szCs w:val="18"/>
              </w:rPr>
              <w:t>Нялинское</w:t>
            </w:r>
            <w:proofErr w:type="spellEnd"/>
            <w:r w:rsidRPr="000C57AC">
              <w:rPr>
                <w:sz w:val="18"/>
                <w:szCs w:val="18"/>
              </w:rPr>
              <w:t xml:space="preserve"> урочище, кварталы №№ 467, 468, целевое назначение лесов – защитные леса, кварталы №№ 468, 469, целевое назначение лесов – эксплуатационные леса, категория земель – земли лесного фонда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Образование части земельного участка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2335</w:t>
            </w:r>
          </w:p>
        </w:tc>
      </w:tr>
      <w:tr w:rsidR="000C57AC" w:rsidRPr="000C57AC" w:rsidTr="001C35BF">
        <w:trPr>
          <w:trHeight w:val="1020"/>
        </w:trPr>
        <w:tc>
          <w:tcPr>
            <w:tcW w:w="3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86:02:0902001:6/чзу2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Данные о правообладателе отсутствуют, аренда АО "РН-</w:t>
            </w:r>
            <w:proofErr w:type="spellStart"/>
            <w:r w:rsidRPr="000C57AC">
              <w:rPr>
                <w:sz w:val="18"/>
                <w:szCs w:val="18"/>
              </w:rPr>
              <w:t>Няганьнефтегаз</w:t>
            </w:r>
            <w:proofErr w:type="spellEnd"/>
            <w:r w:rsidRPr="000C57AC">
              <w:rPr>
                <w:sz w:val="18"/>
                <w:szCs w:val="18"/>
              </w:rPr>
              <w:t>"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Земли промышленности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proofErr w:type="gramStart"/>
            <w:r w:rsidRPr="000C57AC">
              <w:rPr>
                <w:sz w:val="18"/>
                <w:szCs w:val="18"/>
              </w:rPr>
              <w:t>под</w:t>
            </w:r>
            <w:proofErr w:type="gramEnd"/>
            <w:r w:rsidRPr="000C57AC">
              <w:rPr>
                <w:sz w:val="18"/>
                <w:szCs w:val="18"/>
              </w:rPr>
              <w:t xml:space="preserve"> промышленные предприятия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 xml:space="preserve">Ханты-Мансийский автономный округ - Югра, Ханты-Мансийский район, </w:t>
            </w:r>
            <w:proofErr w:type="spellStart"/>
            <w:r w:rsidRPr="000C57AC">
              <w:rPr>
                <w:sz w:val="18"/>
                <w:szCs w:val="18"/>
              </w:rPr>
              <w:t>Талинская</w:t>
            </w:r>
            <w:proofErr w:type="spellEnd"/>
            <w:r w:rsidRPr="000C57AC">
              <w:rPr>
                <w:sz w:val="18"/>
                <w:szCs w:val="18"/>
              </w:rPr>
              <w:t xml:space="preserve"> площадь Красноленинского нефтегазоконденсатного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Образование части земельного участка</w:t>
            </w: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right"/>
              <w:rPr>
                <w:sz w:val="18"/>
                <w:szCs w:val="18"/>
              </w:rPr>
            </w:pPr>
            <w:r w:rsidRPr="000C57AC">
              <w:rPr>
                <w:sz w:val="18"/>
                <w:szCs w:val="18"/>
              </w:rPr>
              <w:t>380</w:t>
            </w:r>
          </w:p>
        </w:tc>
      </w:tr>
      <w:tr w:rsidR="000C57AC" w:rsidRPr="000C57AC" w:rsidTr="001C35BF">
        <w:trPr>
          <w:trHeight w:val="405"/>
        </w:trPr>
        <w:tc>
          <w:tcPr>
            <w:tcW w:w="366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0C57A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center"/>
            <w:hideMark/>
          </w:tcPr>
          <w:p w:rsidR="00ED38C6" w:rsidRPr="000C57AC" w:rsidRDefault="00ED38C6" w:rsidP="00ED38C6">
            <w:pPr>
              <w:widowControl/>
              <w:autoSpaceDE/>
              <w:autoSpaceDN/>
              <w:adjustRightInd/>
              <w:ind w:right="57"/>
              <w:jc w:val="center"/>
              <w:rPr>
                <w:b/>
                <w:sz w:val="18"/>
                <w:szCs w:val="18"/>
              </w:rPr>
            </w:pPr>
            <w:r w:rsidRPr="000C57AC">
              <w:rPr>
                <w:b/>
                <w:sz w:val="18"/>
                <w:szCs w:val="18"/>
              </w:rPr>
              <w:t>16291</w:t>
            </w:r>
          </w:p>
        </w:tc>
      </w:tr>
    </w:tbl>
    <w:p w:rsidR="00370371" w:rsidRPr="000C57AC" w:rsidRDefault="00370371" w:rsidP="00370371">
      <w:pPr>
        <w:tabs>
          <w:tab w:val="left" w:pos="1154"/>
        </w:tabs>
        <w:spacing w:line="276" w:lineRule="auto"/>
        <w:jc w:val="both"/>
        <w:rPr>
          <w:sz w:val="24"/>
          <w:szCs w:val="24"/>
        </w:rPr>
      </w:pPr>
    </w:p>
    <w:p w:rsidR="00ED38C6" w:rsidRPr="000C57AC" w:rsidRDefault="00ED38C6" w:rsidP="00370371">
      <w:pPr>
        <w:tabs>
          <w:tab w:val="left" w:pos="1154"/>
        </w:tabs>
        <w:spacing w:line="276" w:lineRule="auto"/>
        <w:jc w:val="both"/>
        <w:rPr>
          <w:sz w:val="24"/>
          <w:szCs w:val="24"/>
        </w:rPr>
      </w:pPr>
    </w:p>
    <w:p w:rsidR="00370371" w:rsidRPr="000C57AC" w:rsidRDefault="00370371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370371" w:rsidRPr="000C57AC" w:rsidRDefault="00370371" w:rsidP="00370371">
      <w:pPr>
        <w:tabs>
          <w:tab w:val="left" w:pos="1154"/>
        </w:tabs>
        <w:spacing w:line="276" w:lineRule="auto"/>
        <w:jc w:val="both"/>
        <w:rPr>
          <w:sz w:val="24"/>
          <w:szCs w:val="24"/>
        </w:rPr>
      </w:pPr>
    </w:p>
    <w:sectPr w:rsidR="00370371" w:rsidRPr="000C57AC" w:rsidSect="003316CE">
      <w:footerReference w:type="default" r:id="rId12"/>
      <w:type w:val="continuous"/>
      <w:pgSz w:w="11909" w:h="16834" w:code="9"/>
      <w:pgMar w:top="1134" w:right="851" w:bottom="1134" w:left="1418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EF9" w:rsidRDefault="00FC7EF9" w:rsidP="004C246D">
      <w:r>
        <w:separator/>
      </w:r>
    </w:p>
    <w:p w:rsidR="00FC7EF9" w:rsidRDefault="00FC7EF9"/>
  </w:endnote>
  <w:endnote w:type="continuationSeparator" w:id="0">
    <w:p w:rsidR="00FC7EF9" w:rsidRDefault="00FC7EF9" w:rsidP="004C246D">
      <w:r>
        <w:continuationSeparator/>
      </w:r>
    </w:p>
    <w:p w:rsidR="00FC7EF9" w:rsidRDefault="00FC7E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F9" w:rsidRPr="006D44AA" w:rsidRDefault="00FC7EF9" w:rsidP="006D44A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EF9" w:rsidRDefault="00FC7EF9" w:rsidP="004C246D">
      <w:r>
        <w:separator/>
      </w:r>
    </w:p>
    <w:p w:rsidR="00FC7EF9" w:rsidRDefault="00FC7EF9"/>
  </w:footnote>
  <w:footnote w:type="continuationSeparator" w:id="0">
    <w:p w:rsidR="00FC7EF9" w:rsidRDefault="00FC7EF9" w:rsidP="004C246D">
      <w:r>
        <w:continuationSeparator/>
      </w:r>
    </w:p>
    <w:p w:rsidR="00FC7EF9" w:rsidRDefault="00FC7E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F9" w:rsidRPr="00835C52" w:rsidRDefault="00FC7EF9" w:rsidP="00B63ACD">
    <w:pPr>
      <w:pStyle w:val="af1"/>
      <w:spacing w:line="288" w:lineRule="auto"/>
      <w:ind w:left="0"/>
      <w:jc w:val="right"/>
      <w:rPr>
        <w:color w:val="FF0000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F9" w:rsidRPr="00DF72DC" w:rsidRDefault="00FC7EF9" w:rsidP="00DF72D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1EF264"/>
    <w:styleLink w:val="2010"/>
    <w:lvl w:ilvl="0">
      <w:numFmt w:val="bullet"/>
      <w:lvlText w:val="*"/>
      <w:lvlJc w:val="left"/>
    </w:lvl>
  </w:abstractNum>
  <w:abstractNum w:abstractNumId="1">
    <w:nsid w:val="056F1A71"/>
    <w:multiLevelType w:val="hybridMultilevel"/>
    <w:tmpl w:val="213664DC"/>
    <w:lvl w:ilvl="0" w:tplc="FA22A67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FD39B3"/>
    <w:multiLevelType w:val="hybridMultilevel"/>
    <w:tmpl w:val="A12A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C5F6B"/>
    <w:multiLevelType w:val="multilevel"/>
    <w:tmpl w:val="F0824CB2"/>
    <w:lvl w:ilvl="0">
      <w:start w:val="1"/>
      <w:numFmt w:val="decimal"/>
      <w:suff w:val="space"/>
      <w:lvlText w:val="Приложение 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3" w:hanging="180"/>
      </w:pPr>
      <w:rPr>
        <w:rFonts w:hint="default"/>
      </w:rPr>
    </w:lvl>
  </w:abstractNum>
  <w:abstractNum w:abstractNumId="5">
    <w:nsid w:val="0C5E2B61"/>
    <w:multiLevelType w:val="hybridMultilevel"/>
    <w:tmpl w:val="BD329E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FE1C06"/>
    <w:multiLevelType w:val="multilevel"/>
    <w:tmpl w:val="7F96175E"/>
    <w:lvl w:ilvl="0">
      <w:start w:val="1"/>
      <w:numFmt w:val="decimal"/>
      <w:lvlText w:val="1.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E619F8"/>
    <w:multiLevelType w:val="multilevel"/>
    <w:tmpl w:val="526EAE4A"/>
    <w:lvl w:ilvl="0">
      <w:start w:val="1"/>
      <w:numFmt w:val="decimal"/>
      <w:pStyle w:val="2"/>
      <w:lvlText w:val="2.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8">
    <w:nsid w:val="2236218C"/>
    <w:multiLevelType w:val="multilevel"/>
    <w:tmpl w:val="D5EEB156"/>
    <w:lvl w:ilvl="0">
      <w:start w:val="1"/>
      <w:numFmt w:val="decimal"/>
      <w:suff w:val="space"/>
      <w:lvlText w:val="5.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9">
    <w:nsid w:val="27D85473"/>
    <w:multiLevelType w:val="hybridMultilevel"/>
    <w:tmpl w:val="F9561E66"/>
    <w:lvl w:ilvl="0" w:tplc="41A494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BD1370C"/>
    <w:multiLevelType w:val="hybridMultilevel"/>
    <w:tmpl w:val="141E1FB6"/>
    <w:lvl w:ilvl="0" w:tplc="41A49460">
      <w:start w:val="1"/>
      <w:numFmt w:val="bullet"/>
      <w:lvlText w:val="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1291F0B"/>
    <w:multiLevelType w:val="multilevel"/>
    <w:tmpl w:val="75387510"/>
    <w:lvl w:ilvl="0">
      <w:start w:val="1"/>
      <w:numFmt w:val="decimal"/>
      <w:pStyle w:val="a0"/>
      <w:suff w:val="space"/>
      <w:lvlText w:val="Приложение %1."/>
      <w:lvlJc w:val="left"/>
      <w:pPr>
        <w:ind w:left="284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5274C17"/>
    <w:multiLevelType w:val="hybridMultilevel"/>
    <w:tmpl w:val="90942A1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7765D40"/>
    <w:multiLevelType w:val="multilevel"/>
    <w:tmpl w:val="0FA2118A"/>
    <w:styleLink w:val="201013"/>
    <w:lvl w:ilvl="0">
      <w:start w:val="1"/>
      <w:numFmt w:val="bullet"/>
      <w:lvlRestart w:val="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0" w:firstLine="99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43"/>
        </w:tabs>
        <w:ind w:left="0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893"/>
        </w:tabs>
        <w:ind w:left="489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13"/>
        </w:tabs>
        <w:ind w:left="5613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6333"/>
        </w:tabs>
        <w:ind w:left="6333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53"/>
        </w:tabs>
        <w:ind w:left="705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773"/>
        </w:tabs>
        <w:ind w:left="7773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8493"/>
        </w:tabs>
        <w:ind w:left="8493" w:hanging="180"/>
      </w:pPr>
      <w:rPr>
        <w:rFonts w:hint="default"/>
      </w:rPr>
    </w:lvl>
  </w:abstractNum>
  <w:abstractNum w:abstractNumId="14">
    <w:nsid w:val="39DC7DA0"/>
    <w:multiLevelType w:val="singleLevel"/>
    <w:tmpl w:val="AA866C5E"/>
    <w:lvl w:ilvl="0">
      <w:start w:val="1"/>
      <w:numFmt w:val="bullet"/>
      <w:lvlRestart w:val="0"/>
      <w:pStyle w:val="a1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</w:abstractNum>
  <w:abstractNum w:abstractNumId="15">
    <w:nsid w:val="3B8A54A3"/>
    <w:multiLevelType w:val="multilevel"/>
    <w:tmpl w:val="90E04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0857DF5"/>
    <w:multiLevelType w:val="hybridMultilevel"/>
    <w:tmpl w:val="6446280C"/>
    <w:lvl w:ilvl="0" w:tplc="9E76A6AC">
      <w:start w:val="1"/>
      <w:numFmt w:val="decimal"/>
      <w:lvlText w:val="%1."/>
      <w:lvlJc w:val="left"/>
      <w:pPr>
        <w:ind w:left="162" w:hanging="368"/>
      </w:pPr>
      <w:rPr>
        <w:rFonts w:ascii="Times New Roman" w:eastAsia="Times New Roman" w:hAnsi="Times New Roman" w:cs="Times New Roman" w:hint="default"/>
        <w:color w:val="auto"/>
        <w:spacing w:val="-16"/>
        <w:w w:val="99"/>
        <w:sz w:val="24"/>
        <w:szCs w:val="24"/>
      </w:rPr>
    </w:lvl>
    <w:lvl w:ilvl="1" w:tplc="158AD530">
      <w:numFmt w:val="bullet"/>
      <w:lvlText w:val="•"/>
      <w:lvlJc w:val="left"/>
      <w:pPr>
        <w:ind w:left="1110" w:hanging="368"/>
      </w:pPr>
      <w:rPr>
        <w:rFonts w:hint="default"/>
      </w:rPr>
    </w:lvl>
    <w:lvl w:ilvl="2" w:tplc="08D8B2AA">
      <w:numFmt w:val="bullet"/>
      <w:lvlText w:val="•"/>
      <w:lvlJc w:val="left"/>
      <w:pPr>
        <w:ind w:left="2061" w:hanging="368"/>
      </w:pPr>
      <w:rPr>
        <w:rFonts w:hint="default"/>
      </w:rPr>
    </w:lvl>
    <w:lvl w:ilvl="3" w:tplc="B81A32EE">
      <w:numFmt w:val="bullet"/>
      <w:lvlText w:val="•"/>
      <w:lvlJc w:val="left"/>
      <w:pPr>
        <w:ind w:left="3011" w:hanging="368"/>
      </w:pPr>
      <w:rPr>
        <w:rFonts w:hint="default"/>
      </w:rPr>
    </w:lvl>
    <w:lvl w:ilvl="4" w:tplc="44840CE6">
      <w:numFmt w:val="bullet"/>
      <w:lvlText w:val="•"/>
      <w:lvlJc w:val="left"/>
      <w:pPr>
        <w:ind w:left="3962" w:hanging="368"/>
      </w:pPr>
      <w:rPr>
        <w:rFonts w:hint="default"/>
      </w:rPr>
    </w:lvl>
    <w:lvl w:ilvl="5" w:tplc="14181CC2">
      <w:numFmt w:val="bullet"/>
      <w:lvlText w:val="•"/>
      <w:lvlJc w:val="left"/>
      <w:pPr>
        <w:ind w:left="4913" w:hanging="368"/>
      </w:pPr>
      <w:rPr>
        <w:rFonts w:hint="default"/>
      </w:rPr>
    </w:lvl>
    <w:lvl w:ilvl="6" w:tplc="84A6636A">
      <w:numFmt w:val="bullet"/>
      <w:lvlText w:val="•"/>
      <w:lvlJc w:val="left"/>
      <w:pPr>
        <w:ind w:left="5863" w:hanging="368"/>
      </w:pPr>
      <w:rPr>
        <w:rFonts w:hint="default"/>
      </w:rPr>
    </w:lvl>
    <w:lvl w:ilvl="7" w:tplc="483CB7E8">
      <w:numFmt w:val="bullet"/>
      <w:lvlText w:val="•"/>
      <w:lvlJc w:val="left"/>
      <w:pPr>
        <w:ind w:left="6814" w:hanging="368"/>
      </w:pPr>
      <w:rPr>
        <w:rFonts w:hint="default"/>
      </w:rPr>
    </w:lvl>
    <w:lvl w:ilvl="8" w:tplc="B1243C50">
      <w:numFmt w:val="bullet"/>
      <w:lvlText w:val="•"/>
      <w:lvlJc w:val="left"/>
      <w:pPr>
        <w:ind w:left="7765" w:hanging="368"/>
      </w:pPr>
      <w:rPr>
        <w:rFonts w:hint="default"/>
      </w:rPr>
    </w:lvl>
  </w:abstractNum>
  <w:abstractNum w:abstractNumId="17">
    <w:nsid w:val="466377B2"/>
    <w:multiLevelType w:val="hybridMultilevel"/>
    <w:tmpl w:val="8B863D76"/>
    <w:lvl w:ilvl="0" w:tplc="41A4946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50551FFF"/>
    <w:multiLevelType w:val="hybridMultilevel"/>
    <w:tmpl w:val="88443008"/>
    <w:lvl w:ilvl="0" w:tplc="41A4946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591561E"/>
    <w:multiLevelType w:val="multilevel"/>
    <w:tmpl w:val="1B7829AA"/>
    <w:lvl w:ilvl="0">
      <w:start w:val="1"/>
      <w:numFmt w:val="decimal"/>
      <w:lvlText w:val="6.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0">
    <w:nsid w:val="5E8847BE"/>
    <w:multiLevelType w:val="hybridMultilevel"/>
    <w:tmpl w:val="90942A1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02E7FEE"/>
    <w:multiLevelType w:val="hybridMultilevel"/>
    <w:tmpl w:val="90942A1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0D8793C"/>
    <w:multiLevelType w:val="hybridMultilevel"/>
    <w:tmpl w:val="7E3E700C"/>
    <w:lvl w:ilvl="0" w:tplc="FFFFFFFF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7C433A"/>
    <w:multiLevelType w:val="multilevel"/>
    <w:tmpl w:val="94B8C1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>
    <w:nsid w:val="722F38E7"/>
    <w:multiLevelType w:val="hybridMultilevel"/>
    <w:tmpl w:val="58FC4E72"/>
    <w:lvl w:ilvl="0" w:tplc="41A494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6126AC5"/>
    <w:multiLevelType w:val="hybridMultilevel"/>
    <w:tmpl w:val="A4EEC7F0"/>
    <w:lvl w:ilvl="0" w:tplc="0000001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8854D84"/>
    <w:multiLevelType w:val="hybridMultilevel"/>
    <w:tmpl w:val="ED3CA78A"/>
    <w:lvl w:ilvl="0" w:tplc="41A4946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3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25"/>
  </w:num>
  <w:num w:numId="12">
    <w:abstractNumId w:val="22"/>
  </w:num>
  <w:num w:numId="13">
    <w:abstractNumId w:val="0"/>
  </w:num>
  <w:num w:numId="14">
    <w:abstractNumId w:val="7"/>
    <w:lvlOverride w:ilvl="0">
      <w:startOverride w:val="1"/>
    </w:lvlOverride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4"/>
  </w:num>
  <w:num w:numId="26">
    <w:abstractNumId w:val="1"/>
  </w:num>
  <w:num w:numId="27">
    <w:abstractNumId w:val="18"/>
  </w:num>
  <w:num w:numId="28">
    <w:abstractNumId w:val="12"/>
  </w:num>
  <w:num w:numId="29">
    <w:abstractNumId w:val="4"/>
  </w:num>
  <w:num w:numId="30">
    <w:abstractNumId w:val="17"/>
  </w:num>
  <w:num w:numId="31">
    <w:abstractNumId w:val="8"/>
  </w:num>
  <w:num w:numId="32">
    <w:abstractNumId w:val="19"/>
  </w:num>
  <w:num w:numId="33">
    <w:abstractNumId w:val="20"/>
  </w:num>
  <w:num w:numId="34">
    <w:abstractNumId w:val="21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FE"/>
    <w:rsid w:val="00004F3C"/>
    <w:rsid w:val="00005981"/>
    <w:rsid w:val="000074A9"/>
    <w:rsid w:val="0001307F"/>
    <w:rsid w:val="000145B0"/>
    <w:rsid w:val="000164D9"/>
    <w:rsid w:val="00021C5B"/>
    <w:rsid w:val="00027223"/>
    <w:rsid w:val="00030343"/>
    <w:rsid w:val="00031D06"/>
    <w:rsid w:val="0003373E"/>
    <w:rsid w:val="00037966"/>
    <w:rsid w:val="00045165"/>
    <w:rsid w:val="00051532"/>
    <w:rsid w:val="000525E8"/>
    <w:rsid w:val="0005554E"/>
    <w:rsid w:val="00060441"/>
    <w:rsid w:val="00061006"/>
    <w:rsid w:val="00066688"/>
    <w:rsid w:val="00074C95"/>
    <w:rsid w:val="00081962"/>
    <w:rsid w:val="0008732D"/>
    <w:rsid w:val="00091356"/>
    <w:rsid w:val="000A4522"/>
    <w:rsid w:val="000A5B8A"/>
    <w:rsid w:val="000B1746"/>
    <w:rsid w:val="000B4934"/>
    <w:rsid w:val="000B740B"/>
    <w:rsid w:val="000C1DD4"/>
    <w:rsid w:val="000C29A9"/>
    <w:rsid w:val="000C57AC"/>
    <w:rsid w:val="000D0A62"/>
    <w:rsid w:val="000D1458"/>
    <w:rsid w:val="000D4F66"/>
    <w:rsid w:val="000D5CFD"/>
    <w:rsid w:val="000D647C"/>
    <w:rsid w:val="000E0C52"/>
    <w:rsid w:val="000E0EBF"/>
    <w:rsid w:val="000E4B11"/>
    <w:rsid w:val="000E665C"/>
    <w:rsid w:val="000E7F3D"/>
    <w:rsid w:val="000F1442"/>
    <w:rsid w:val="000F253E"/>
    <w:rsid w:val="000F4BFE"/>
    <w:rsid w:val="000F58BF"/>
    <w:rsid w:val="000F7B98"/>
    <w:rsid w:val="0010000A"/>
    <w:rsid w:val="00103EEB"/>
    <w:rsid w:val="00111ABA"/>
    <w:rsid w:val="00115508"/>
    <w:rsid w:val="00116E91"/>
    <w:rsid w:val="00117ED5"/>
    <w:rsid w:val="001236A2"/>
    <w:rsid w:val="00130DAE"/>
    <w:rsid w:val="00131649"/>
    <w:rsid w:val="001330D5"/>
    <w:rsid w:val="00137B3C"/>
    <w:rsid w:val="00137F73"/>
    <w:rsid w:val="00140364"/>
    <w:rsid w:val="00140F02"/>
    <w:rsid w:val="0014108B"/>
    <w:rsid w:val="00153B5F"/>
    <w:rsid w:val="0016363F"/>
    <w:rsid w:val="001657DA"/>
    <w:rsid w:val="00165808"/>
    <w:rsid w:val="00165F84"/>
    <w:rsid w:val="00166E2C"/>
    <w:rsid w:val="00171C29"/>
    <w:rsid w:val="00172337"/>
    <w:rsid w:val="00172C1C"/>
    <w:rsid w:val="00177ECA"/>
    <w:rsid w:val="00182464"/>
    <w:rsid w:val="00183F05"/>
    <w:rsid w:val="0018564E"/>
    <w:rsid w:val="00192145"/>
    <w:rsid w:val="0019259D"/>
    <w:rsid w:val="00196534"/>
    <w:rsid w:val="001B192E"/>
    <w:rsid w:val="001C2D67"/>
    <w:rsid w:val="001C35BF"/>
    <w:rsid w:val="001C7CD2"/>
    <w:rsid w:val="001D38E9"/>
    <w:rsid w:val="001D42E4"/>
    <w:rsid w:val="001D5D3E"/>
    <w:rsid w:val="001D7565"/>
    <w:rsid w:val="001E1319"/>
    <w:rsid w:val="001E3577"/>
    <w:rsid w:val="001E789C"/>
    <w:rsid w:val="001E7F88"/>
    <w:rsid w:val="001F2550"/>
    <w:rsid w:val="001F2F28"/>
    <w:rsid w:val="001F3946"/>
    <w:rsid w:val="002020F2"/>
    <w:rsid w:val="002076AA"/>
    <w:rsid w:val="0021172F"/>
    <w:rsid w:val="00215695"/>
    <w:rsid w:val="002163BA"/>
    <w:rsid w:val="00217989"/>
    <w:rsid w:val="00222904"/>
    <w:rsid w:val="00223648"/>
    <w:rsid w:val="00227D05"/>
    <w:rsid w:val="0023069E"/>
    <w:rsid w:val="002316D3"/>
    <w:rsid w:val="002376CB"/>
    <w:rsid w:val="002412D8"/>
    <w:rsid w:val="00241BCE"/>
    <w:rsid w:val="0024407F"/>
    <w:rsid w:val="002445D4"/>
    <w:rsid w:val="00245BD3"/>
    <w:rsid w:val="002525BE"/>
    <w:rsid w:val="002544EA"/>
    <w:rsid w:val="0025520E"/>
    <w:rsid w:val="00256077"/>
    <w:rsid w:val="00271071"/>
    <w:rsid w:val="0027174B"/>
    <w:rsid w:val="00273AC9"/>
    <w:rsid w:val="00273C3B"/>
    <w:rsid w:val="002744D5"/>
    <w:rsid w:val="002760D0"/>
    <w:rsid w:val="00276603"/>
    <w:rsid w:val="00280011"/>
    <w:rsid w:val="00284C5D"/>
    <w:rsid w:val="00291B11"/>
    <w:rsid w:val="00293070"/>
    <w:rsid w:val="002A2FDA"/>
    <w:rsid w:val="002A6A39"/>
    <w:rsid w:val="002A6E85"/>
    <w:rsid w:val="002B0ED9"/>
    <w:rsid w:val="002B63FB"/>
    <w:rsid w:val="002B7D4B"/>
    <w:rsid w:val="002C4A16"/>
    <w:rsid w:val="002C5D73"/>
    <w:rsid w:val="002D0172"/>
    <w:rsid w:val="002D1150"/>
    <w:rsid w:val="002D1178"/>
    <w:rsid w:val="002D67E0"/>
    <w:rsid w:val="002D6FA4"/>
    <w:rsid w:val="002D7A07"/>
    <w:rsid w:val="002D7BE5"/>
    <w:rsid w:val="002E254A"/>
    <w:rsid w:val="002E600E"/>
    <w:rsid w:val="002E678F"/>
    <w:rsid w:val="002F218A"/>
    <w:rsid w:val="002F4668"/>
    <w:rsid w:val="002F5AF2"/>
    <w:rsid w:val="003009E3"/>
    <w:rsid w:val="00307A3A"/>
    <w:rsid w:val="003142BB"/>
    <w:rsid w:val="00315DA4"/>
    <w:rsid w:val="00326A31"/>
    <w:rsid w:val="003316CE"/>
    <w:rsid w:val="003320C8"/>
    <w:rsid w:val="00332738"/>
    <w:rsid w:val="00335D66"/>
    <w:rsid w:val="00340C2B"/>
    <w:rsid w:val="003410B7"/>
    <w:rsid w:val="003419CA"/>
    <w:rsid w:val="00344ABE"/>
    <w:rsid w:val="00351A32"/>
    <w:rsid w:val="00351E20"/>
    <w:rsid w:val="003522E0"/>
    <w:rsid w:val="00352A33"/>
    <w:rsid w:val="00362EC6"/>
    <w:rsid w:val="00365587"/>
    <w:rsid w:val="0036792C"/>
    <w:rsid w:val="00370371"/>
    <w:rsid w:val="00371D7B"/>
    <w:rsid w:val="00374060"/>
    <w:rsid w:val="0038329F"/>
    <w:rsid w:val="003874EE"/>
    <w:rsid w:val="003934FE"/>
    <w:rsid w:val="00394ECB"/>
    <w:rsid w:val="003A1D9D"/>
    <w:rsid w:val="003A2402"/>
    <w:rsid w:val="003A2C7A"/>
    <w:rsid w:val="003A5612"/>
    <w:rsid w:val="003B10BF"/>
    <w:rsid w:val="003B3D2C"/>
    <w:rsid w:val="003B7D92"/>
    <w:rsid w:val="003C3773"/>
    <w:rsid w:val="003C6430"/>
    <w:rsid w:val="003D5425"/>
    <w:rsid w:val="003E365C"/>
    <w:rsid w:val="003F72C3"/>
    <w:rsid w:val="003F76D8"/>
    <w:rsid w:val="00402265"/>
    <w:rsid w:val="00402852"/>
    <w:rsid w:val="00402AA9"/>
    <w:rsid w:val="004133FA"/>
    <w:rsid w:val="004222F4"/>
    <w:rsid w:val="00425D69"/>
    <w:rsid w:val="00430022"/>
    <w:rsid w:val="00436231"/>
    <w:rsid w:val="0043632C"/>
    <w:rsid w:val="00440784"/>
    <w:rsid w:val="00440928"/>
    <w:rsid w:val="00444F36"/>
    <w:rsid w:val="00454675"/>
    <w:rsid w:val="00454FA0"/>
    <w:rsid w:val="004555C0"/>
    <w:rsid w:val="00460C51"/>
    <w:rsid w:val="004618FD"/>
    <w:rsid w:val="00462659"/>
    <w:rsid w:val="00465A24"/>
    <w:rsid w:val="0047194B"/>
    <w:rsid w:val="004752F1"/>
    <w:rsid w:val="00475AA3"/>
    <w:rsid w:val="00475B2E"/>
    <w:rsid w:val="00475E27"/>
    <w:rsid w:val="004760C5"/>
    <w:rsid w:val="004761D9"/>
    <w:rsid w:val="004761E9"/>
    <w:rsid w:val="0048063B"/>
    <w:rsid w:val="0048063F"/>
    <w:rsid w:val="00484E0E"/>
    <w:rsid w:val="004870A3"/>
    <w:rsid w:val="0048746F"/>
    <w:rsid w:val="004919B3"/>
    <w:rsid w:val="0049227A"/>
    <w:rsid w:val="00492806"/>
    <w:rsid w:val="004947FA"/>
    <w:rsid w:val="004A4E22"/>
    <w:rsid w:val="004A7EA8"/>
    <w:rsid w:val="004B069A"/>
    <w:rsid w:val="004B1F65"/>
    <w:rsid w:val="004B22B4"/>
    <w:rsid w:val="004B294F"/>
    <w:rsid w:val="004B37A7"/>
    <w:rsid w:val="004C12E6"/>
    <w:rsid w:val="004C246D"/>
    <w:rsid w:val="004C33D0"/>
    <w:rsid w:val="004C63C0"/>
    <w:rsid w:val="004D1AB7"/>
    <w:rsid w:val="004D6459"/>
    <w:rsid w:val="004D67E1"/>
    <w:rsid w:val="004D7A19"/>
    <w:rsid w:val="004D7B69"/>
    <w:rsid w:val="004E0C4F"/>
    <w:rsid w:val="004E5F80"/>
    <w:rsid w:val="004E651C"/>
    <w:rsid w:val="004F0237"/>
    <w:rsid w:val="004F0300"/>
    <w:rsid w:val="004F1084"/>
    <w:rsid w:val="00504453"/>
    <w:rsid w:val="00515397"/>
    <w:rsid w:val="0051669A"/>
    <w:rsid w:val="00525CBA"/>
    <w:rsid w:val="00533D81"/>
    <w:rsid w:val="00537EE6"/>
    <w:rsid w:val="00542B66"/>
    <w:rsid w:val="005468DF"/>
    <w:rsid w:val="00546DFE"/>
    <w:rsid w:val="00550451"/>
    <w:rsid w:val="00557F9B"/>
    <w:rsid w:val="00560490"/>
    <w:rsid w:val="00563FDD"/>
    <w:rsid w:val="00566A5D"/>
    <w:rsid w:val="0057233C"/>
    <w:rsid w:val="00573D4A"/>
    <w:rsid w:val="00575FDB"/>
    <w:rsid w:val="00584F32"/>
    <w:rsid w:val="00585088"/>
    <w:rsid w:val="00591CA3"/>
    <w:rsid w:val="00594E18"/>
    <w:rsid w:val="00595936"/>
    <w:rsid w:val="005960C3"/>
    <w:rsid w:val="00596934"/>
    <w:rsid w:val="005A0774"/>
    <w:rsid w:val="005A3B0C"/>
    <w:rsid w:val="005A4B07"/>
    <w:rsid w:val="005A4FF5"/>
    <w:rsid w:val="005B1E65"/>
    <w:rsid w:val="005B2BDD"/>
    <w:rsid w:val="005B2CE3"/>
    <w:rsid w:val="005B4A80"/>
    <w:rsid w:val="005C31F7"/>
    <w:rsid w:val="005C3722"/>
    <w:rsid w:val="005C386E"/>
    <w:rsid w:val="005D435B"/>
    <w:rsid w:val="005D439C"/>
    <w:rsid w:val="005E0335"/>
    <w:rsid w:val="005E26B4"/>
    <w:rsid w:val="005E70E6"/>
    <w:rsid w:val="005E7CC7"/>
    <w:rsid w:val="005F7FDE"/>
    <w:rsid w:val="00602681"/>
    <w:rsid w:val="00602B29"/>
    <w:rsid w:val="00604055"/>
    <w:rsid w:val="0060546B"/>
    <w:rsid w:val="00606B88"/>
    <w:rsid w:val="00610DA1"/>
    <w:rsid w:val="00612202"/>
    <w:rsid w:val="00614DF7"/>
    <w:rsid w:val="00617263"/>
    <w:rsid w:val="00620CD7"/>
    <w:rsid w:val="0062129A"/>
    <w:rsid w:val="00624B41"/>
    <w:rsid w:val="00627DC9"/>
    <w:rsid w:val="00631E61"/>
    <w:rsid w:val="006355AB"/>
    <w:rsid w:val="00635BC6"/>
    <w:rsid w:val="006364E1"/>
    <w:rsid w:val="0063694E"/>
    <w:rsid w:val="00636A5B"/>
    <w:rsid w:val="006408F1"/>
    <w:rsid w:val="00643121"/>
    <w:rsid w:val="00644DF6"/>
    <w:rsid w:val="00652AE4"/>
    <w:rsid w:val="00655DEB"/>
    <w:rsid w:val="006575E1"/>
    <w:rsid w:val="0066100E"/>
    <w:rsid w:val="00662349"/>
    <w:rsid w:val="0066237D"/>
    <w:rsid w:val="00662DE5"/>
    <w:rsid w:val="006646A6"/>
    <w:rsid w:val="00666A2F"/>
    <w:rsid w:val="0067320F"/>
    <w:rsid w:val="00673DBD"/>
    <w:rsid w:val="0067670B"/>
    <w:rsid w:val="006775C8"/>
    <w:rsid w:val="00684089"/>
    <w:rsid w:val="006861BB"/>
    <w:rsid w:val="0069010D"/>
    <w:rsid w:val="00690F0D"/>
    <w:rsid w:val="00695552"/>
    <w:rsid w:val="00696E80"/>
    <w:rsid w:val="006976BE"/>
    <w:rsid w:val="006A0451"/>
    <w:rsid w:val="006A0951"/>
    <w:rsid w:val="006A0B97"/>
    <w:rsid w:val="006A23A7"/>
    <w:rsid w:val="006A4075"/>
    <w:rsid w:val="006A6B14"/>
    <w:rsid w:val="006A6E5D"/>
    <w:rsid w:val="006B0604"/>
    <w:rsid w:val="006B080F"/>
    <w:rsid w:val="006B3F12"/>
    <w:rsid w:val="006B7EEC"/>
    <w:rsid w:val="006C149B"/>
    <w:rsid w:val="006C1576"/>
    <w:rsid w:val="006C1D5B"/>
    <w:rsid w:val="006C211E"/>
    <w:rsid w:val="006D44AA"/>
    <w:rsid w:val="006E0A09"/>
    <w:rsid w:val="006E17ED"/>
    <w:rsid w:val="006E3994"/>
    <w:rsid w:val="006E47A2"/>
    <w:rsid w:val="006E728C"/>
    <w:rsid w:val="006F0FB6"/>
    <w:rsid w:val="006F224A"/>
    <w:rsid w:val="006F299B"/>
    <w:rsid w:val="006F32AE"/>
    <w:rsid w:val="006F3475"/>
    <w:rsid w:val="006F3554"/>
    <w:rsid w:val="006F7A9F"/>
    <w:rsid w:val="006F7AB9"/>
    <w:rsid w:val="00702A39"/>
    <w:rsid w:val="00704FC0"/>
    <w:rsid w:val="00713685"/>
    <w:rsid w:val="00713962"/>
    <w:rsid w:val="007145A0"/>
    <w:rsid w:val="00716210"/>
    <w:rsid w:val="00716689"/>
    <w:rsid w:val="007200F3"/>
    <w:rsid w:val="00720B7B"/>
    <w:rsid w:val="007251F3"/>
    <w:rsid w:val="00726376"/>
    <w:rsid w:val="00730330"/>
    <w:rsid w:val="00737B4B"/>
    <w:rsid w:val="00740155"/>
    <w:rsid w:val="007429B6"/>
    <w:rsid w:val="00742F08"/>
    <w:rsid w:val="00743C96"/>
    <w:rsid w:val="007449C9"/>
    <w:rsid w:val="00750340"/>
    <w:rsid w:val="00750865"/>
    <w:rsid w:val="00751901"/>
    <w:rsid w:val="00753BF0"/>
    <w:rsid w:val="00754313"/>
    <w:rsid w:val="00760890"/>
    <w:rsid w:val="00760B38"/>
    <w:rsid w:val="00762569"/>
    <w:rsid w:val="00763F5B"/>
    <w:rsid w:val="007675B4"/>
    <w:rsid w:val="00767E85"/>
    <w:rsid w:val="00770AED"/>
    <w:rsid w:val="00774CED"/>
    <w:rsid w:val="007752CD"/>
    <w:rsid w:val="00781B93"/>
    <w:rsid w:val="00781ED6"/>
    <w:rsid w:val="00782E20"/>
    <w:rsid w:val="0078328C"/>
    <w:rsid w:val="007839FE"/>
    <w:rsid w:val="00793ABE"/>
    <w:rsid w:val="00795DDF"/>
    <w:rsid w:val="007A34A6"/>
    <w:rsid w:val="007A60BB"/>
    <w:rsid w:val="007B0FD3"/>
    <w:rsid w:val="007B5F04"/>
    <w:rsid w:val="007C0483"/>
    <w:rsid w:val="007C2866"/>
    <w:rsid w:val="007C28C8"/>
    <w:rsid w:val="007C509B"/>
    <w:rsid w:val="007D60A4"/>
    <w:rsid w:val="007E0797"/>
    <w:rsid w:val="007F02FD"/>
    <w:rsid w:val="007F2ABB"/>
    <w:rsid w:val="007F431F"/>
    <w:rsid w:val="007F59FF"/>
    <w:rsid w:val="0080329E"/>
    <w:rsid w:val="0080589E"/>
    <w:rsid w:val="00805EB6"/>
    <w:rsid w:val="0080718F"/>
    <w:rsid w:val="00812F68"/>
    <w:rsid w:val="008153A2"/>
    <w:rsid w:val="00820E3D"/>
    <w:rsid w:val="0082386D"/>
    <w:rsid w:val="00830D75"/>
    <w:rsid w:val="00831E1B"/>
    <w:rsid w:val="00835C52"/>
    <w:rsid w:val="008376C6"/>
    <w:rsid w:val="00837DB7"/>
    <w:rsid w:val="008429C2"/>
    <w:rsid w:val="0085042A"/>
    <w:rsid w:val="00856B26"/>
    <w:rsid w:val="00857551"/>
    <w:rsid w:val="008578D0"/>
    <w:rsid w:val="00860FAD"/>
    <w:rsid w:val="00861E7E"/>
    <w:rsid w:val="0086230D"/>
    <w:rsid w:val="00862347"/>
    <w:rsid w:val="00863280"/>
    <w:rsid w:val="00863902"/>
    <w:rsid w:val="00863B7E"/>
    <w:rsid w:val="00865023"/>
    <w:rsid w:val="00865FB1"/>
    <w:rsid w:val="00873A60"/>
    <w:rsid w:val="00874763"/>
    <w:rsid w:val="0087514C"/>
    <w:rsid w:val="00880571"/>
    <w:rsid w:val="00883880"/>
    <w:rsid w:val="00890712"/>
    <w:rsid w:val="00893485"/>
    <w:rsid w:val="008939A6"/>
    <w:rsid w:val="008A1F2B"/>
    <w:rsid w:val="008A2BBD"/>
    <w:rsid w:val="008A2DAC"/>
    <w:rsid w:val="008A606B"/>
    <w:rsid w:val="008B54DB"/>
    <w:rsid w:val="008B590B"/>
    <w:rsid w:val="008B76EF"/>
    <w:rsid w:val="008C0F15"/>
    <w:rsid w:val="008C2D5D"/>
    <w:rsid w:val="008C3CA1"/>
    <w:rsid w:val="008C5A03"/>
    <w:rsid w:val="008D0F76"/>
    <w:rsid w:val="008D0F81"/>
    <w:rsid w:val="008D1DE7"/>
    <w:rsid w:val="008D2204"/>
    <w:rsid w:val="008D24DC"/>
    <w:rsid w:val="008D4D42"/>
    <w:rsid w:val="008D5DC2"/>
    <w:rsid w:val="008D6F37"/>
    <w:rsid w:val="008E1447"/>
    <w:rsid w:val="008E2B13"/>
    <w:rsid w:val="008E67E0"/>
    <w:rsid w:val="008E709E"/>
    <w:rsid w:val="008E7592"/>
    <w:rsid w:val="008F0EA4"/>
    <w:rsid w:val="008F2836"/>
    <w:rsid w:val="008F34E7"/>
    <w:rsid w:val="008F736F"/>
    <w:rsid w:val="009020D8"/>
    <w:rsid w:val="009068EB"/>
    <w:rsid w:val="009140CB"/>
    <w:rsid w:val="009156DA"/>
    <w:rsid w:val="009162FE"/>
    <w:rsid w:val="009163C6"/>
    <w:rsid w:val="00921402"/>
    <w:rsid w:val="00922B26"/>
    <w:rsid w:val="00922E45"/>
    <w:rsid w:val="00923553"/>
    <w:rsid w:val="00925B75"/>
    <w:rsid w:val="009263ED"/>
    <w:rsid w:val="00931E35"/>
    <w:rsid w:val="00933048"/>
    <w:rsid w:val="00933C37"/>
    <w:rsid w:val="00941617"/>
    <w:rsid w:val="00945272"/>
    <w:rsid w:val="00946CA3"/>
    <w:rsid w:val="00955D5A"/>
    <w:rsid w:val="0096069A"/>
    <w:rsid w:val="00960CBA"/>
    <w:rsid w:val="00971627"/>
    <w:rsid w:val="00973CDB"/>
    <w:rsid w:val="009777C5"/>
    <w:rsid w:val="00985116"/>
    <w:rsid w:val="00987073"/>
    <w:rsid w:val="0099545D"/>
    <w:rsid w:val="00995527"/>
    <w:rsid w:val="009A253A"/>
    <w:rsid w:val="009A277D"/>
    <w:rsid w:val="009A291E"/>
    <w:rsid w:val="009A3E30"/>
    <w:rsid w:val="009A54EA"/>
    <w:rsid w:val="009A5A79"/>
    <w:rsid w:val="009B1D21"/>
    <w:rsid w:val="009B513A"/>
    <w:rsid w:val="009B61EA"/>
    <w:rsid w:val="009B7054"/>
    <w:rsid w:val="009C0E23"/>
    <w:rsid w:val="009D03C6"/>
    <w:rsid w:val="009D0A52"/>
    <w:rsid w:val="009D25AB"/>
    <w:rsid w:val="009D2A71"/>
    <w:rsid w:val="009D71A1"/>
    <w:rsid w:val="009E5EF1"/>
    <w:rsid w:val="009F0D29"/>
    <w:rsid w:val="009F56E5"/>
    <w:rsid w:val="009F5B55"/>
    <w:rsid w:val="009F65BC"/>
    <w:rsid w:val="00A0161F"/>
    <w:rsid w:val="00A025F0"/>
    <w:rsid w:val="00A026CD"/>
    <w:rsid w:val="00A03B29"/>
    <w:rsid w:val="00A06857"/>
    <w:rsid w:val="00A078D0"/>
    <w:rsid w:val="00A11166"/>
    <w:rsid w:val="00A14E5C"/>
    <w:rsid w:val="00A246CB"/>
    <w:rsid w:val="00A32B65"/>
    <w:rsid w:val="00A341AF"/>
    <w:rsid w:val="00A343D9"/>
    <w:rsid w:val="00A355E6"/>
    <w:rsid w:val="00A3571E"/>
    <w:rsid w:val="00A37AA5"/>
    <w:rsid w:val="00A40CC2"/>
    <w:rsid w:val="00A4791F"/>
    <w:rsid w:val="00A56505"/>
    <w:rsid w:val="00A57F45"/>
    <w:rsid w:val="00A62732"/>
    <w:rsid w:val="00A63C68"/>
    <w:rsid w:val="00A770AF"/>
    <w:rsid w:val="00A773FB"/>
    <w:rsid w:val="00A814B4"/>
    <w:rsid w:val="00A83345"/>
    <w:rsid w:val="00A837F2"/>
    <w:rsid w:val="00A8388E"/>
    <w:rsid w:val="00A849CD"/>
    <w:rsid w:val="00A86F73"/>
    <w:rsid w:val="00A87EDF"/>
    <w:rsid w:val="00A92E46"/>
    <w:rsid w:val="00A95085"/>
    <w:rsid w:val="00AA4FD9"/>
    <w:rsid w:val="00AA5BAE"/>
    <w:rsid w:val="00AA66CF"/>
    <w:rsid w:val="00AB0A69"/>
    <w:rsid w:val="00AB1DF0"/>
    <w:rsid w:val="00AB4E30"/>
    <w:rsid w:val="00AB7222"/>
    <w:rsid w:val="00AC3F89"/>
    <w:rsid w:val="00AC51B5"/>
    <w:rsid w:val="00AD182E"/>
    <w:rsid w:val="00AD21D4"/>
    <w:rsid w:val="00AD466A"/>
    <w:rsid w:val="00AD49D0"/>
    <w:rsid w:val="00AD6871"/>
    <w:rsid w:val="00AD750C"/>
    <w:rsid w:val="00AE36CE"/>
    <w:rsid w:val="00AE6153"/>
    <w:rsid w:val="00AF103C"/>
    <w:rsid w:val="00AF199A"/>
    <w:rsid w:val="00AF27CE"/>
    <w:rsid w:val="00AF2964"/>
    <w:rsid w:val="00AF6644"/>
    <w:rsid w:val="00B002B7"/>
    <w:rsid w:val="00B017C1"/>
    <w:rsid w:val="00B025B9"/>
    <w:rsid w:val="00B03E3F"/>
    <w:rsid w:val="00B04ACC"/>
    <w:rsid w:val="00B060D1"/>
    <w:rsid w:val="00B12B46"/>
    <w:rsid w:val="00B14BB2"/>
    <w:rsid w:val="00B14EC6"/>
    <w:rsid w:val="00B2478E"/>
    <w:rsid w:val="00B2587D"/>
    <w:rsid w:val="00B33884"/>
    <w:rsid w:val="00B37C5F"/>
    <w:rsid w:val="00B4127C"/>
    <w:rsid w:val="00B47F02"/>
    <w:rsid w:val="00B54A66"/>
    <w:rsid w:val="00B555BD"/>
    <w:rsid w:val="00B63ACD"/>
    <w:rsid w:val="00B642AF"/>
    <w:rsid w:val="00B65170"/>
    <w:rsid w:val="00B67C59"/>
    <w:rsid w:val="00B71822"/>
    <w:rsid w:val="00B7611E"/>
    <w:rsid w:val="00B77AE7"/>
    <w:rsid w:val="00B82C4A"/>
    <w:rsid w:val="00B85342"/>
    <w:rsid w:val="00B879B9"/>
    <w:rsid w:val="00B87BF8"/>
    <w:rsid w:val="00BA340A"/>
    <w:rsid w:val="00BA3F37"/>
    <w:rsid w:val="00BB1EBF"/>
    <w:rsid w:val="00BB6640"/>
    <w:rsid w:val="00BC5CA1"/>
    <w:rsid w:val="00BC6DB0"/>
    <w:rsid w:val="00BC7928"/>
    <w:rsid w:val="00BD04C7"/>
    <w:rsid w:val="00BD2192"/>
    <w:rsid w:val="00BD3279"/>
    <w:rsid w:val="00BD39F1"/>
    <w:rsid w:val="00BD52D4"/>
    <w:rsid w:val="00BE097C"/>
    <w:rsid w:val="00BE29B3"/>
    <w:rsid w:val="00BE39E1"/>
    <w:rsid w:val="00BE3E00"/>
    <w:rsid w:val="00BE3E4A"/>
    <w:rsid w:val="00BE4563"/>
    <w:rsid w:val="00BE45D1"/>
    <w:rsid w:val="00BE615C"/>
    <w:rsid w:val="00BE67F6"/>
    <w:rsid w:val="00BF3045"/>
    <w:rsid w:val="00BF48B6"/>
    <w:rsid w:val="00C00573"/>
    <w:rsid w:val="00C01F31"/>
    <w:rsid w:val="00C03EB3"/>
    <w:rsid w:val="00C04086"/>
    <w:rsid w:val="00C17CAC"/>
    <w:rsid w:val="00C24B8A"/>
    <w:rsid w:val="00C25289"/>
    <w:rsid w:val="00C27316"/>
    <w:rsid w:val="00C320D9"/>
    <w:rsid w:val="00C32FFD"/>
    <w:rsid w:val="00C340FE"/>
    <w:rsid w:val="00C34525"/>
    <w:rsid w:val="00C36433"/>
    <w:rsid w:val="00C4098C"/>
    <w:rsid w:val="00C41615"/>
    <w:rsid w:val="00C50AC4"/>
    <w:rsid w:val="00C52C27"/>
    <w:rsid w:val="00C52EF4"/>
    <w:rsid w:val="00C52F2A"/>
    <w:rsid w:val="00C52FBE"/>
    <w:rsid w:val="00C53F4C"/>
    <w:rsid w:val="00C559CB"/>
    <w:rsid w:val="00C566A4"/>
    <w:rsid w:val="00C56B1A"/>
    <w:rsid w:val="00C57DBF"/>
    <w:rsid w:val="00C6119B"/>
    <w:rsid w:val="00C61752"/>
    <w:rsid w:val="00C6393A"/>
    <w:rsid w:val="00C719F8"/>
    <w:rsid w:val="00C7241A"/>
    <w:rsid w:val="00C732CD"/>
    <w:rsid w:val="00C76DD2"/>
    <w:rsid w:val="00C77A60"/>
    <w:rsid w:val="00C80543"/>
    <w:rsid w:val="00C82126"/>
    <w:rsid w:val="00C823CF"/>
    <w:rsid w:val="00C879FD"/>
    <w:rsid w:val="00C87BAB"/>
    <w:rsid w:val="00C904EC"/>
    <w:rsid w:val="00C92104"/>
    <w:rsid w:val="00C93D43"/>
    <w:rsid w:val="00C94D02"/>
    <w:rsid w:val="00C97C46"/>
    <w:rsid w:val="00CA18B4"/>
    <w:rsid w:val="00CA18C8"/>
    <w:rsid w:val="00CA3091"/>
    <w:rsid w:val="00CA3112"/>
    <w:rsid w:val="00CA3CEC"/>
    <w:rsid w:val="00CA4727"/>
    <w:rsid w:val="00CB4BCB"/>
    <w:rsid w:val="00CC0078"/>
    <w:rsid w:val="00CC0B7F"/>
    <w:rsid w:val="00CD5607"/>
    <w:rsid w:val="00CE03D6"/>
    <w:rsid w:val="00CE3AA7"/>
    <w:rsid w:val="00CE614E"/>
    <w:rsid w:val="00CF1008"/>
    <w:rsid w:val="00CF372F"/>
    <w:rsid w:val="00CF5903"/>
    <w:rsid w:val="00CF5A2D"/>
    <w:rsid w:val="00CF5CF8"/>
    <w:rsid w:val="00CF7DBA"/>
    <w:rsid w:val="00D0125B"/>
    <w:rsid w:val="00D02D3E"/>
    <w:rsid w:val="00D056A1"/>
    <w:rsid w:val="00D10E92"/>
    <w:rsid w:val="00D12453"/>
    <w:rsid w:val="00D15F8D"/>
    <w:rsid w:val="00D17A5B"/>
    <w:rsid w:val="00D209CE"/>
    <w:rsid w:val="00D233AE"/>
    <w:rsid w:val="00D42C09"/>
    <w:rsid w:val="00D43A50"/>
    <w:rsid w:val="00D4591D"/>
    <w:rsid w:val="00D50638"/>
    <w:rsid w:val="00D50AC3"/>
    <w:rsid w:val="00D52ABE"/>
    <w:rsid w:val="00D54201"/>
    <w:rsid w:val="00D55348"/>
    <w:rsid w:val="00D55DAF"/>
    <w:rsid w:val="00D62051"/>
    <w:rsid w:val="00D6314A"/>
    <w:rsid w:val="00D71A80"/>
    <w:rsid w:val="00D730F7"/>
    <w:rsid w:val="00D73113"/>
    <w:rsid w:val="00D743AC"/>
    <w:rsid w:val="00D919FA"/>
    <w:rsid w:val="00D92406"/>
    <w:rsid w:val="00D92EF4"/>
    <w:rsid w:val="00D955BA"/>
    <w:rsid w:val="00DA0A1B"/>
    <w:rsid w:val="00DA0EB8"/>
    <w:rsid w:val="00DA1EC8"/>
    <w:rsid w:val="00DA32D1"/>
    <w:rsid w:val="00DA40BA"/>
    <w:rsid w:val="00DA6577"/>
    <w:rsid w:val="00DA6ECE"/>
    <w:rsid w:val="00DA7400"/>
    <w:rsid w:val="00DB3F91"/>
    <w:rsid w:val="00DB575B"/>
    <w:rsid w:val="00DB5A38"/>
    <w:rsid w:val="00DC08D6"/>
    <w:rsid w:val="00DC5600"/>
    <w:rsid w:val="00DC72F1"/>
    <w:rsid w:val="00DD14CA"/>
    <w:rsid w:val="00DD46F8"/>
    <w:rsid w:val="00DD4CE7"/>
    <w:rsid w:val="00DE6706"/>
    <w:rsid w:val="00DF0BC1"/>
    <w:rsid w:val="00DF49A0"/>
    <w:rsid w:val="00DF5C5D"/>
    <w:rsid w:val="00DF72DC"/>
    <w:rsid w:val="00DF73B9"/>
    <w:rsid w:val="00E04E19"/>
    <w:rsid w:val="00E068E7"/>
    <w:rsid w:val="00E10848"/>
    <w:rsid w:val="00E1084A"/>
    <w:rsid w:val="00E11ABB"/>
    <w:rsid w:val="00E15D86"/>
    <w:rsid w:val="00E20262"/>
    <w:rsid w:val="00E2084C"/>
    <w:rsid w:val="00E30A9D"/>
    <w:rsid w:val="00E33DA3"/>
    <w:rsid w:val="00E37BD2"/>
    <w:rsid w:val="00E40D4C"/>
    <w:rsid w:val="00E41999"/>
    <w:rsid w:val="00E425EE"/>
    <w:rsid w:val="00E472DC"/>
    <w:rsid w:val="00E55D3A"/>
    <w:rsid w:val="00E61159"/>
    <w:rsid w:val="00E649D7"/>
    <w:rsid w:val="00E64C59"/>
    <w:rsid w:val="00E67C68"/>
    <w:rsid w:val="00E718A6"/>
    <w:rsid w:val="00E756CE"/>
    <w:rsid w:val="00E86355"/>
    <w:rsid w:val="00E87875"/>
    <w:rsid w:val="00E933CC"/>
    <w:rsid w:val="00E97E6C"/>
    <w:rsid w:val="00EA3594"/>
    <w:rsid w:val="00EA685F"/>
    <w:rsid w:val="00EA7A52"/>
    <w:rsid w:val="00EA7CA5"/>
    <w:rsid w:val="00EB3A46"/>
    <w:rsid w:val="00EC2066"/>
    <w:rsid w:val="00EC2A96"/>
    <w:rsid w:val="00EC3208"/>
    <w:rsid w:val="00EC5E12"/>
    <w:rsid w:val="00EC62B1"/>
    <w:rsid w:val="00ED06C6"/>
    <w:rsid w:val="00ED16C4"/>
    <w:rsid w:val="00ED21FC"/>
    <w:rsid w:val="00ED38C6"/>
    <w:rsid w:val="00ED3BCD"/>
    <w:rsid w:val="00EE2D6E"/>
    <w:rsid w:val="00EE4F02"/>
    <w:rsid w:val="00EF044A"/>
    <w:rsid w:val="00EF6315"/>
    <w:rsid w:val="00F01F28"/>
    <w:rsid w:val="00F078D9"/>
    <w:rsid w:val="00F128EB"/>
    <w:rsid w:val="00F12B25"/>
    <w:rsid w:val="00F140E1"/>
    <w:rsid w:val="00F350B7"/>
    <w:rsid w:val="00F364AB"/>
    <w:rsid w:val="00F4175B"/>
    <w:rsid w:val="00F42461"/>
    <w:rsid w:val="00F46A31"/>
    <w:rsid w:val="00F62BB5"/>
    <w:rsid w:val="00F65853"/>
    <w:rsid w:val="00F66007"/>
    <w:rsid w:val="00F666D8"/>
    <w:rsid w:val="00F67F16"/>
    <w:rsid w:val="00F76B15"/>
    <w:rsid w:val="00F80996"/>
    <w:rsid w:val="00F81F79"/>
    <w:rsid w:val="00F82443"/>
    <w:rsid w:val="00F83A85"/>
    <w:rsid w:val="00F863AC"/>
    <w:rsid w:val="00F87016"/>
    <w:rsid w:val="00F90147"/>
    <w:rsid w:val="00F91EFB"/>
    <w:rsid w:val="00F92CD7"/>
    <w:rsid w:val="00F9748A"/>
    <w:rsid w:val="00FA3C5D"/>
    <w:rsid w:val="00FA7428"/>
    <w:rsid w:val="00FB10FA"/>
    <w:rsid w:val="00FC3688"/>
    <w:rsid w:val="00FC47F9"/>
    <w:rsid w:val="00FC604C"/>
    <w:rsid w:val="00FC7EF9"/>
    <w:rsid w:val="00FD546C"/>
    <w:rsid w:val="00FE340D"/>
    <w:rsid w:val="00FE3809"/>
    <w:rsid w:val="00FE6BC2"/>
    <w:rsid w:val="00FF116B"/>
    <w:rsid w:val="00FF17D8"/>
    <w:rsid w:val="00FF1854"/>
    <w:rsid w:val="00FF373B"/>
    <w:rsid w:val="00FF416D"/>
    <w:rsid w:val="00FF45DE"/>
    <w:rsid w:val="00FF5A5D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;"/>
  <w15:chartTrackingRefBased/>
  <w15:docId w15:val="{D403C11C-4FE6-413F-B255-300EA305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F1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3"/>
    <w:next w:val="a2"/>
    <w:link w:val="10"/>
    <w:qFormat/>
    <w:rsid w:val="00B7611E"/>
    <w:pPr>
      <w:shd w:val="clear" w:color="auto" w:fill="FFFFFF"/>
      <w:spacing w:after="240"/>
      <w:ind w:left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aliases w:val="hseHeading 2,OG Heading 2,- 1.1,Title3,Заголовок 2 Знак2,Заголовок 2 Знак1 Знак,Заголовок 2 Знак Знак1"/>
    <w:basedOn w:val="a3"/>
    <w:next w:val="a2"/>
    <w:link w:val="20"/>
    <w:qFormat/>
    <w:rsid w:val="005B2CE3"/>
    <w:pPr>
      <w:keepNext/>
      <w:keepLines/>
      <w:numPr>
        <w:numId w:val="7"/>
      </w:numPr>
      <w:shd w:val="clear" w:color="auto" w:fill="FFFFFF"/>
      <w:tabs>
        <w:tab w:val="left" w:pos="1134"/>
      </w:tabs>
      <w:spacing w:before="240" w:after="120" w:line="288" w:lineRule="auto"/>
      <w:outlineLvl w:val="1"/>
    </w:pPr>
    <w:rPr>
      <w:b/>
      <w:bCs/>
      <w:color w:val="FF0000"/>
      <w:sz w:val="24"/>
      <w:szCs w:val="26"/>
    </w:rPr>
  </w:style>
  <w:style w:type="paragraph" w:styleId="3">
    <w:name w:val="heading 3"/>
    <w:aliases w:val="Заголовок 3 Знак1,Заголовок 3 Знак Знак, Знак Знак Знак Знак Знак Знак,Заголовок 31 Знак, Знак Знак Знак1 Знак Знак"/>
    <w:basedOn w:val="a2"/>
    <w:next w:val="a2"/>
    <w:link w:val="30"/>
    <w:unhideWhenUsed/>
    <w:qFormat/>
    <w:rsid w:val="000A5B8A"/>
    <w:pPr>
      <w:keepNext/>
      <w:spacing w:line="360" w:lineRule="auto"/>
      <w:ind w:firstLine="964"/>
      <w:jc w:val="both"/>
      <w:outlineLvl w:val="2"/>
    </w:pPr>
    <w:rPr>
      <w:b/>
      <w:i/>
      <w:sz w:val="24"/>
    </w:rPr>
  </w:style>
  <w:style w:type="paragraph" w:styleId="4">
    <w:name w:val="heading 4"/>
    <w:basedOn w:val="a2"/>
    <w:next w:val="a2"/>
    <w:link w:val="40"/>
    <w:unhideWhenUsed/>
    <w:qFormat/>
    <w:rsid w:val="0086390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Bold"/>
    <w:next w:val="a4"/>
    <w:link w:val="50"/>
    <w:qFormat/>
    <w:rsid w:val="00863902"/>
    <w:pPr>
      <w:keepNext/>
      <w:keepLines/>
      <w:spacing w:before="240" w:after="60" w:line="240" w:lineRule="auto"/>
      <w:ind w:firstLine="720"/>
      <w:outlineLvl w:val="4"/>
    </w:pPr>
    <w:rPr>
      <w:rFonts w:ascii="Arial" w:eastAsia="Times New Roman" w:hAnsi="Arial" w:cs="Times New Roman"/>
      <w:b/>
      <w:bCs/>
      <w:iCs/>
      <w:sz w:val="24"/>
      <w:szCs w:val="26"/>
      <w:lang w:eastAsia="ru-RU"/>
    </w:rPr>
  </w:style>
  <w:style w:type="paragraph" w:styleId="6">
    <w:name w:val="heading 6"/>
    <w:aliases w:val="наимен. рис,Italic,Heading 6 NOT IN USE,OG Distribution"/>
    <w:basedOn w:val="a2"/>
    <w:next w:val="a2"/>
    <w:link w:val="60"/>
    <w:qFormat/>
    <w:rsid w:val="00863902"/>
    <w:pPr>
      <w:widowControl/>
      <w:autoSpaceDE/>
      <w:autoSpaceDN/>
      <w:adjustRightInd/>
      <w:spacing w:before="240" w:after="60"/>
      <w:ind w:firstLine="720"/>
      <w:outlineLvl w:val="5"/>
    </w:pPr>
    <w:rPr>
      <w:b/>
      <w:bCs/>
      <w:sz w:val="22"/>
      <w:szCs w:val="22"/>
    </w:rPr>
  </w:style>
  <w:style w:type="paragraph" w:styleId="7">
    <w:name w:val="heading 7"/>
    <w:aliases w:val="Наимен. рис,Not in Use, Heading 7 NOT IN USE,Heading 7 NOT IN USE"/>
    <w:basedOn w:val="a2"/>
    <w:next w:val="a2"/>
    <w:link w:val="70"/>
    <w:qFormat/>
    <w:rsid w:val="00863902"/>
    <w:pPr>
      <w:widowControl/>
      <w:autoSpaceDE/>
      <w:autoSpaceDN/>
      <w:adjustRightInd/>
      <w:spacing w:before="240" w:after="60"/>
      <w:ind w:firstLine="720"/>
      <w:outlineLvl w:val="6"/>
    </w:pPr>
    <w:rPr>
      <w:sz w:val="24"/>
      <w:szCs w:val="24"/>
    </w:rPr>
  </w:style>
  <w:style w:type="paragraph" w:styleId="8">
    <w:name w:val="heading 8"/>
    <w:aliases w:val="not In use, Heading 8 NOT IN USE,Heading 8 NOT IN USE"/>
    <w:basedOn w:val="a2"/>
    <w:next w:val="a2"/>
    <w:link w:val="80"/>
    <w:qFormat/>
    <w:rsid w:val="00863902"/>
    <w:pPr>
      <w:widowControl/>
      <w:autoSpaceDE/>
      <w:autoSpaceDN/>
      <w:adjustRightInd/>
      <w:spacing w:before="240" w:after="60"/>
      <w:ind w:firstLine="720"/>
      <w:outlineLvl w:val="7"/>
    </w:pPr>
    <w:rPr>
      <w:i/>
      <w:iCs/>
      <w:sz w:val="24"/>
      <w:szCs w:val="24"/>
    </w:rPr>
  </w:style>
  <w:style w:type="paragraph" w:styleId="9">
    <w:name w:val="heading 9"/>
    <w:aliases w:val="Not in use, Heading 9 NOT IN USE,Heading 9 NOT IN USE"/>
    <w:basedOn w:val="a2"/>
    <w:next w:val="a2"/>
    <w:link w:val="90"/>
    <w:qFormat/>
    <w:rsid w:val="00863902"/>
    <w:pPr>
      <w:widowControl/>
      <w:autoSpaceDE/>
      <w:autoSpaceDN/>
      <w:adjustRightInd/>
      <w:spacing w:before="240" w:after="60"/>
      <w:ind w:firstLine="72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rsid w:val="00B7611E"/>
    <w:rPr>
      <w:rFonts w:ascii="Times New Roman" w:eastAsia="Times New Roman" w:hAnsi="Times New Roman" w:cs="Times New Roman"/>
      <w:b/>
      <w:caps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aliases w:val="hseHeading 2 Знак,OG Heading 2 Знак,- 1.1 Знак,Title3 Знак,Заголовок 2 Знак2 Знак,Заголовок 2 Знак1 Знак Знак,Заголовок 2 Знак Знак1 Знак"/>
    <w:basedOn w:val="a5"/>
    <w:link w:val="2"/>
    <w:rsid w:val="005B2CE3"/>
    <w:rPr>
      <w:rFonts w:ascii="Times New Roman" w:eastAsia="Times New Roman" w:hAnsi="Times New Roman" w:cs="Times New Roman"/>
      <w:b/>
      <w:bCs/>
      <w:color w:val="FF0000"/>
      <w:sz w:val="24"/>
      <w:szCs w:val="26"/>
      <w:shd w:val="clear" w:color="auto" w:fill="FFFFFF"/>
      <w:lang w:eastAsia="ru-RU"/>
    </w:rPr>
  </w:style>
  <w:style w:type="character" w:customStyle="1" w:styleId="30">
    <w:name w:val="Заголовок 3 Знак"/>
    <w:aliases w:val="Заголовок 3 Знак1 Знак,Заголовок 3 Знак Знак Знак, Знак Знак Знак Знак Знак Знак Знак,Заголовок 31 Знак Знак, Знак Знак Знак1 Знак Знак Знак"/>
    <w:basedOn w:val="a5"/>
    <w:link w:val="3"/>
    <w:rsid w:val="000A5B8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11">
    <w:name w:val="toc 1"/>
    <w:basedOn w:val="a2"/>
    <w:next w:val="a2"/>
    <w:autoRedefine/>
    <w:uiPriority w:val="39"/>
    <w:unhideWhenUsed/>
    <w:rsid w:val="008E2B13"/>
    <w:pPr>
      <w:tabs>
        <w:tab w:val="left" w:pos="284"/>
        <w:tab w:val="right" w:leader="dot" w:pos="9498"/>
      </w:tabs>
      <w:spacing w:before="120" w:after="120"/>
    </w:pPr>
    <w:rPr>
      <w:b/>
      <w:caps/>
      <w:noProof/>
      <w:kern w:val="28"/>
      <w:sz w:val="24"/>
    </w:rPr>
  </w:style>
  <w:style w:type="paragraph" w:styleId="21">
    <w:name w:val="toc 2"/>
    <w:basedOn w:val="a2"/>
    <w:next w:val="a2"/>
    <w:autoRedefine/>
    <w:uiPriority w:val="39"/>
    <w:unhideWhenUsed/>
    <w:rsid w:val="009F5B55"/>
    <w:pPr>
      <w:keepLines/>
      <w:tabs>
        <w:tab w:val="left" w:pos="880"/>
        <w:tab w:val="right" w:leader="dot" w:pos="9498"/>
      </w:tabs>
      <w:spacing w:after="60"/>
      <w:ind w:left="198" w:right="142"/>
    </w:pPr>
    <w:rPr>
      <w:noProof/>
      <w:sz w:val="24"/>
    </w:rPr>
  </w:style>
  <w:style w:type="paragraph" w:styleId="31">
    <w:name w:val="toc 3"/>
    <w:basedOn w:val="a2"/>
    <w:next w:val="a2"/>
    <w:autoRedefine/>
    <w:uiPriority w:val="39"/>
    <w:unhideWhenUsed/>
    <w:rsid w:val="00DC08D6"/>
    <w:pPr>
      <w:tabs>
        <w:tab w:val="right" w:leader="dot" w:pos="9498"/>
      </w:tabs>
      <w:spacing w:after="20"/>
      <w:ind w:left="403"/>
    </w:pPr>
    <w:rPr>
      <w:noProof/>
      <w:sz w:val="22"/>
    </w:rPr>
  </w:style>
  <w:style w:type="character" w:styleId="a8">
    <w:name w:val="Hyperlink"/>
    <w:uiPriority w:val="99"/>
    <w:unhideWhenUsed/>
    <w:rsid w:val="00AF103C"/>
    <w:rPr>
      <w:color w:val="0563C1"/>
      <w:u w:val="single"/>
    </w:rPr>
  </w:style>
  <w:style w:type="paragraph" w:customStyle="1" w:styleId="a4">
    <w:name w:val="Основной текст СамНИПИ"/>
    <w:link w:val="a9"/>
    <w:qFormat/>
    <w:rsid w:val="00AF103C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9">
    <w:name w:val="Основной текст СамНИПИ Знак"/>
    <w:link w:val="a4"/>
    <w:locked/>
    <w:rsid w:val="00AF103C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a"/>
    <w:rsid w:val="00AF103C"/>
    <w:pPr>
      <w:numPr>
        <w:numId w:val="1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a">
    <w:name w:val="Маркированный список СамНИПИ Знак"/>
    <w:link w:val="a"/>
    <w:locked/>
    <w:rsid w:val="00AF103C"/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ab">
    <w:name w:val="Рис_Номер_СамНИПИ"/>
    <w:next w:val="a4"/>
    <w:rsid w:val="00AF103C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c">
    <w:name w:val="TOC Heading"/>
    <w:basedOn w:val="1"/>
    <w:next w:val="a2"/>
    <w:uiPriority w:val="39"/>
    <w:unhideWhenUsed/>
    <w:qFormat/>
    <w:rsid w:val="00AF103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/>
      <w:color w:val="2E74B5"/>
    </w:rPr>
  </w:style>
  <w:style w:type="paragraph" w:styleId="ad">
    <w:name w:val="Balloon Text"/>
    <w:basedOn w:val="a2"/>
    <w:link w:val="ae"/>
    <w:uiPriority w:val="99"/>
    <w:semiHidden/>
    <w:unhideWhenUsed/>
    <w:rsid w:val="00AF103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5"/>
    <w:link w:val="ad"/>
    <w:uiPriority w:val="99"/>
    <w:semiHidden/>
    <w:rsid w:val="00AF103C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6"/>
    <w:uiPriority w:val="39"/>
    <w:rsid w:val="00F83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2"/>
    <w:link w:val="af0"/>
    <w:uiPriority w:val="34"/>
    <w:qFormat/>
    <w:rsid w:val="006A0951"/>
    <w:pPr>
      <w:ind w:left="720"/>
      <w:contextualSpacing/>
    </w:pPr>
  </w:style>
  <w:style w:type="paragraph" w:styleId="af1">
    <w:name w:val="Body Text"/>
    <w:aliases w:val="Абзац"/>
    <w:basedOn w:val="a2"/>
    <w:link w:val="af2"/>
    <w:uiPriority w:val="1"/>
    <w:qFormat/>
    <w:rsid w:val="006B7EEC"/>
    <w:pPr>
      <w:autoSpaceDE/>
      <w:autoSpaceDN/>
      <w:adjustRightInd/>
      <w:ind w:left="162"/>
    </w:pPr>
    <w:rPr>
      <w:sz w:val="24"/>
      <w:szCs w:val="24"/>
      <w:lang w:val="en-US" w:eastAsia="en-US"/>
    </w:rPr>
  </w:style>
  <w:style w:type="character" w:customStyle="1" w:styleId="af2">
    <w:name w:val="Основной текст Знак"/>
    <w:aliases w:val="Абзац Знак"/>
    <w:basedOn w:val="a5"/>
    <w:link w:val="af1"/>
    <w:uiPriority w:val="1"/>
    <w:rsid w:val="006B7E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header"/>
    <w:basedOn w:val="a2"/>
    <w:link w:val="af4"/>
    <w:uiPriority w:val="99"/>
    <w:rsid w:val="004A7EA8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NTCourierVK/Cyrillic" w:hAnsi="NTCourierVK/Cyrillic"/>
      <w:lang w:eastAsia="en-US"/>
    </w:rPr>
  </w:style>
  <w:style w:type="character" w:customStyle="1" w:styleId="af4">
    <w:name w:val="Верхний колонтитул Знак"/>
    <w:basedOn w:val="a5"/>
    <w:link w:val="af3"/>
    <w:uiPriority w:val="99"/>
    <w:rsid w:val="004A7EA8"/>
    <w:rPr>
      <w:rFonts w:ascii="NTCourierVK/Cyrillic" w:eastAsia="Times New Roman" w:hAnsi="NTCourierVK/Cyrillic" w:cs="Times New Roman"/>
      <w:sz w:val="20"/>
      <w:szCs w:val="20"/>
    </w:rPr>
  </w:style>
  <w:style w:type="paragraph" w:styleId="af5">
    <w:name w:val="footer"/>
    <w:basedOn w:val="a2"/>
    <w:link w:val="af6"/>
    <w:uiPriority w:val="99"/>
    <w:rsid w:val="004A7EA8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NTCourierVK/Cyrillic" w:hAnsi="NTCourierVK/Cyrillic"/>
      <w:lang w:eastAsia="en-US"/>
    </w:rPr>
  </w:style>
  <w:style w:type="character" w:customStyle="1" w:styleId="af6">
    <w:name w:val="Нижний колонтитул Знак"/>
    <w:basedOn w:val="a5"/>
    <w:link w:val="af5"/>
    <w:uiPriority w:val="99"/>
    <w:rsid w:val="004A7EA8"/>
    <w:rPr>
      <w:rFonts w:ascii="NTCourierVK/Cyrillic" w:eastAsia="Times New Roman" w:hAnsi="NTCourierVK/Cyrillic" w:cs="Times New Roman"/>
      <w:sz w:val="20"/>
      <w:szCs w:val="20"/>
    </w:rPr>
  </w:style>
  <w:style w:type="paragraph" w:customStyle="1" w:styleId="ConsPlusTitle">
    <w:name w:val="ConsPlusTitle"/>
    <w:rsid w:val="004A7E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41">
    <w:name w:val="Нижний колонтитул А4 СамНИПИ"/>
    <w:basedOn w:val="af5"/>
    <w:rsid w:val="00CF5A2D"/>
    <w:pPr>
      <w:pBdr>
        <w:top w:val="single" w:sz="6" w:space="1" w:color="auto"/>
      </w:pBdr>
      <w:tabs>
        <w:tab w:val="clear" w:pos="4153"/>
        <w:tab w:val="clear" w:pos="8306"/>
        <w:tab w:val="center" w:pos="4819"/>
        <w:tab w:val="right" w:pos="9638"/>
      </w:tabs>
    </w:pPr>
    <w:rPr>
      <w:rFonts w:ascii="Arial" w:hAnsi="Arial"/>
      <w:noProof/>
      <w:sz w:val="16"/>
      <w:lang w:val="en-US" w:eastAsia="ru-RU"/>
    </w:rPr>
  </w:style>
  <w:style w:type="paragraph" w:customStyle="1" w:styleId="a0">
    <w:name w:val="Приложение"/>
    <w:basedOn w:val="a2"/>
    <w:link w:val="af7"/>
    <w:qFormat/>
    <w:rsid w:val="00BE67F6"/>
    <w:pPr>
      <w:numPr>
        <w:numId w:val="2"/>
      </w:numPr>
    </w:pPr>
    <w:rPr>
      <w:b/>
      <w:i/>
      <w:sz w:val="24"/>
      <w:szCs w:val="28"/>
    </w:rPr>
  </w:style>
  <w:style w:type="character" w:customStyle="1" w:styleId="af7">
    <w:name w:val="Приложение Знак"/>
    <w:basedOn w:val="a5"/>
    <w:link w:val="a0"/>
    <w:rsid w:val="00BE67F6"/>
    <w:rPr>
      <w:rFonts w:ascii="Times New Roman" w:eastAsia="Times New Roman" w:hAnsi="Times New Roman" w:cs="Times New Roman"/>
      <w:b/>
      <w:i/>
      <w:sz w:val="24"/>
      <w:szCs w:val="28"/>
      <w:lang w:eastAsia="ru-RU"/>
    </w:rPr>
  </w:style>
  <w:style w:type="paragraph" w:customStyle="1" w:styleId="af8">
    <w:name w:val="Титульный СамНИПИ"/>
    <w:next w:val="a4"/>
    <w:link w:val="af9"/>
    <w:rsid w:val="007429B6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af9">
    <w:name w:val="Титульный СамНИПИ Знак"/>
    <w:link w:val="af8"/>
    <w:rsid w:val="007429B6"/>
    <w:rPr>
      <w:rFonts w:ascii="Arial" w:eastAsia="Times New Roman" w:hAnsi="Arial" w:cs="Times New Roman"/>
      <w:b/>
      <w:bCs/>
      <w:sz w:val="32"/>
      <w:szCs w:val="20"/>
      <w:lang w:eastAsia="ru-RU"/>
    </w:rPr>
  </w:style>
  <w:style w:type="paragraph" w:customStyle="1" w:styleId="afa">
    <w:name w:val="Титулый_лист_НСП"/>
    <w:rsid w:val="00C904EC"/>
    <w:pPr>
      <w:spacing w:before="240" w:after="240" w:line="240" w:lineRule="auto"/>
      <w:jc w:val="center"/>
    </w:pPr>
    <w:rPr>
      <w:rFonts w:ascii="Arial" w:eastAsia="Times New Roman" w:hAnsi="Arial" w:cs="Arial"/>
      <w:smallCaps/>
      <w:sz w:val="28"/>
      <w:szCs w:val="28"/>
      <w:lang w:eastAsia="ru-RU"/>
    </w:rPr>
  </w:style>
  <w:style w:type="character" w:customStyle="1" w:styleId="12">
    <w:name w:val="Основной текст СамНИПИ Знак1"/>
    <w:rsid w:val="00550451"/>
    <w:rPr>
      <w:rFonts w:ascii="Arial" w:eastAsia="Times New Roman" w:hAnsi="Arial"/>
      <w:bCs/>
    </w:rPr>
  </w:style>
  <w:style w:type="paragraph" w:customStyle="1" w:styleId="afb">
    <w:name w:val="Таблица_Строка_СамНИПИ"/>
    <w:link w:val="afc"/>
    <w:rsid w:val="00CB4BCB"/>
    <w:pPr>
      <w:spacing w:before="120"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c">
    <w:name w:val="Таблица_Строка_СамНИПИ Знак"/>
    <w:link w:val="afb"/>
    <w:rsid w:val="00CB4BCB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1">
    <w:name w:val="List Bullet"/>
    <w:basedOn w:val="a2"/>
    <w:rsid w:val="00865FB1"/>
    <w:pPr>
      <w:widowControl/>
      <w:numPr>
        <w:numId w:val="3"/>
      </w:numPr>
      <w:autoSpaceDE/>
      <w:autoSpaceDN/>
      <w:adjustRightInd/>
      <w:jc w:val="both"/>
    </w:pPr>
    <w:rPr>
      <w:rFonts w:ascii="Arial" w:hAnsi="Arial"/>
    </w:rPr>
  </w:style>
  <w:style w:type="character" w:styleId="afd">
    <w:name w:val="annotation reference"/>
    <w:basedOn w:val="a5"/>
    <w:uiPriority w:val="99"/>
    <w:semiHidden/>
    <w:unhideWhenUsed/>
    <w:rsid w:val="00CF5903"/>
    <w:rPr>
      <w:sz w:val="16"/>
      <w:szCs w:val="16"/>
    </w:rPr>
  </w:style>
  <w:style w:type="paragraph" w:styleId="afe">
    <w:name w:val="annotation text"/>
    <w:basedOn w:val="a2"/>
    <w:link w:val="aff"/>
    <w:uiPriority w:val="99"/>
    <w:unhideWhenUsed/>
    <w:rsid w:val="00CF5903"/>
  </w:style>
  <w:style w:type="character" w:customStyle="1" w:styleId="aff">
    <w:name w:val="Текст примечания Знак"/>
    <w:basedOn w:val="a5"/>
    <w:link w:val="afe"/>
    <w:uiPriority w:val="99"/>
    <w:rsid w:val="00CF5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F590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CF59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2"/>
    <w:uiPriority w:val="99"/>
    <w:rsid w:val="00A95085"/>
    <w:pPr>
      <w:spacing w:line="298" w:lineRule="exact"/>
      <w:ind w:firstLine="701"/>
      <w:jc w:val="both"/>
    </w:pPr>
    <w:rPr>
      <w:sz w:val="24"/>
      <w:szCs w:val="24"/>
    </w:rPr>
  </w:style>
  <w:style w:type="character" w:customStyle="1" w:styleId="FontStyle71">
    <w:name w:val="Font Style71"/>
    <w:uiPriority w:val="99"/>
    <w:rsid w:val="00A95085"/>
    <w:rPr>
      <w:rFonts w:ascii="Times New Roman" w:hAnsi="Times New Roman" w:cs="Times New Roman"/>
      <w:sz w:val="24"/>
      <w:szCs w:val="24"/>
    </w:rPr>
  </w:style>
  <w:style w:type="numbering" w:customStyle="1" w:styleId="201013">
    <w:name w:val="Перечисление 201013"/>
    <w:rsid w:val="001D42E4"/>
    <w:pPr>
      <w:numPr>
        <w:numId w:val="5"/>
      </w:numPr>
    </w:pPr>
  </w:style>
  <w:style w:type="paragraph" w:customStyle="1" w:styleId="ConsPlusNormal">
    <w:name w:val="ConsPlusNormal"/>
    <w:rsid w:val="0049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4B37A7"/>
    <w:pPr>
      <w:autoSpaceDE/>
      <w:autoSpaceDN/>
      <w:adjustRightInd/>
      <w:jc w:val="center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13">
    <w:name w:val="Нет списка1"/>
    <w:next w:val="a7"/>
    <w:uiPriority w:val="99"/>
    <w:semiHidden/>
    <w:unhideWhenUsed/>
    <w:rsid w:val="004B37A7"/>
  </w:style>
  <w:style w:type="character" w:styleId="aff2">
    <w:name w:val="FollowedHyperlink"/>
    <w:basedOn w:val="a5"/>
    <w:uiPriority w:val="99"/>
    <w:semiHidden/>
    <w:unhideWhenUsed/>
    <w:rsid w:val="004B37A7"/>
    <w:rPr>
      <w:color w:val="954F72" w:themeColor="followedHyperlink"/>
      <w:u w:val="single"/>
    </w:rPr>
  </w:style>
  <w:style w:type="table" w:customStyle="1" w:styleId="14">
    <w:name w:val="Сетка таблицы1"/>
    <w:basedOn w:val="a6"/>
    <w:next w:val="af"/>
    <w:uiPriority w:val="39"/>
    <w:rsid w:val="004B37A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2"/>
    <w:rsid w:val="004B37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2"/>
    <w:rsid w:val="004B37A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5">
    <w:name w:val="xl65"/>
    <w:basedOn w:val="a2"/>
    <w:rsid w:val="004B37A7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4B37A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7">
    <w:name w:val="xl67"/>
    <w:basedOn w:val="a2"/>
    <w:rsid w:val="004B37A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2"/>
    <w:rsid w:val="004B37A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2"/>
    <w:rsid w:val="004B37A7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B37A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2"/>
    <w:rsid w:val="004B37A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2"/>
    <w:rsid w:val="004B37A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2"/>
    <w:rsid w:val="004B37A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2"/>
    <w:rsid w:val="004B37A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a2"/>
    <w:rsid w:val="004B37A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0">
    <w:name w:val="xl80"/>
    <w:basedOn w:val="a2"/>
    <w:rsid w:val="004B37A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2"/>
    <w:rsid w:val="004B37A7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4B37A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4B37A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4B37A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4B37A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2"/>
    <w:rsid w:val="004B37A7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2"/>
    <w:rsid w:val="004B37A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2"/>
    <w:rsid w:val="004B37A7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40">
    <w:name w:val="Заголовок 4 Знак"/>
    <w:basedOn w:val="a5"/>
    <w:link w:val="4"/>
    <w:uiPriority w:val="9"/>
    <w:semiHidden/>
    <w:rsid w:val="0086390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5"/>
    <w:link w:val="5"/>
    <w:rsid w:val="00863902"/>
    <w:rPr>
      <w:rFonts w:ascii="Arial" w:eastAsia="Times New Roman" w:hAnsi="Arial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наимен. рис Знак,Italic Знак,Heading 6 NOT IN USE Знак,OG Distribution Знак"/>
    <w:basedOn w:val="a5"/>
    <w:link w:val="6"/>
    <w:rsid w:val="008639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Наимен. рис Знак,Not in Use Знак, Heading 7 NOT IN USE Знак,Heading 7 NOT IN USE Знак"/>
    <w:basedOn w:val="a5"/>
    <w:link w:val="7"/>
    <w:rsid w:val="00863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aliases w:val="not In use Знак, Heading 8 NOT IN USE Знак,Heading 8 NOT IN USE Знак"/>
    <w:basedOn w:val="a5"/>
    <w:link w:val="8"/>
    <w:rsid w:val="0086390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Not in use Знак, Heading 9 NOT IN USE Знак,Heading 9 NOT IN USE Знак"/>
    <w:basedOn w:val="a5"/>
    <w:link w:val="9"/>
    <w:rsid w:val="00863902"/>
    <w:rPr>
      <w:rFonts w:ascii="Arial" w:eastAsia="Times New Roman" w:hAnsi="Arial" w:cs="Arial"/>
      <w:lang w:eastAsia="ru-RU"/>
    </w:rPr>
  </w:style>
  <w:style w:type="paragraph" w:customStyle="1" w:styleId="aff3">
    <w:name w:val="НумТабСтрока"/>
    <w:basedOn w:val="a2"/>
    <w:rsid w:val="00863902"/>
    <w:pPr>
      <w:widowControl/>
      <w:tabs>
        <w:tab w:val="left" w:pos="170"/>
        <w:tab w:val="num" w:pos="1440"/>
      </w:tabs>
      <w:autoSpaceDE/>
      <w:autoSpaceDN/>
      <w:adjustRightInd/>
      <w:spacing w:before="120"/>
      <w:ind w:firstLine="720"/>
    </w:pPr>
    <w:rPr>
      <w:rFonts w:ascii="Arial" w:hAnsi="Arial"/>
      <w:snapToGrid w:val="0"/>
    </w:rPr>
  </w:style>
  <w:style w:type="paragraph" w:customStyle="1" w:styleId="aff4">
    <w:name w:val="Обычный_с_отступом"/>
    <w:basedOn w:val="a2"/>
    <w:link w:val="aff5"/>
    <w:qFormat/>
    <w:rsid w:val="002D0172"/>
    <w:pPr>
      <w:widowControl/>
      <w:autoSpaceDE/>
      <w:autoSpaceDN/>
      <w:adjustRightInd/>
      <w:spacing w:after="200" w:line="276" w:lineRule="auto"/>
      <w:ind w:firstLine="708"/>
    </w:pPr>
    <w:rPr>
      <w:rFonts w:eastAsia="Calibri"/>
      <w:sz w:val="24"/>
      <w:lang w:eastAsia="en-US"/>
    </w:rPr>
  </w:style>
  <w:style w:type="character" w:customStyle="1" w:styleId="aff5">
    <w:name w:val="Обычный_с_отступом Знак"/>
    <w:link w:val="aff4"/>
    <w:rsid w:val="002D0172"/>
    <w:rPr>
      <w:rFonts w:ascii="Times New Roman" w:eastAsia="Calibri" w:hAnsi="Times New Roman" w:cs="Times New Roman"/>
      <w:sz w:val="24"/>
      <w:szCs w:val="20"/>
    </w:rPr>
  </w:style>
  <w:style w:type="character" w:customStyle="1" w:styleId="apple-converted-space">
    <w:name w:val="apple-converted-space"/>
    <w:rsid w:val="00754313"/>
  </w:style>
  <w:style w:type="paragraph" w:customStyle="1" w:styleId="aff6">
    <w:basedOn w:val="a2"/>
    <w:next w:val="aff7"/>
    <w:qFormat/>
    <w:rsid w:val="00AF6644"/>
    <w:pPr>
      <w:widowControl/>
      <w:suppressAutoHyphens/>
      <w:autoSpaceDE/>
      <w:autoSpaceDN/>
      <w:adjustRightInd/>
      <w:spacing w:after="60"/>
      <w:ind w:firstLine="709"/>
      <w:jc w:val="both"/>
    </w:pPr>
    <w:rPr>
      <w:bCs/>
      <w:i/>
      <w:sz w:val="28"/>
      <w:lang w:val="x-none" w:eastAsia="ar-SA"/>
    </w:rPr>
  </w:style>
  <w:style w:type="character" w:customStyle="1" w:styleId="aff8">
    <w:name w:val="Название Знак"/>
    <w:link w:val="aff9"/>
    <w:rsid w:val="00AF6644"/>
    <w:rPr>
      <w:rFonts w:ascii="Times New Roman" w:eastAsia="Times New Roman" w:hAnsi="Times New Roman" w:cs="Times New Roman"/>
      <w:bCs/>
      <w:i/>
      <w:sz w:val="28"/>
      <w:szCs w:val="20"/>
      <w:lang w:eastAsia="ar-SA"/>
    </w:rPr>
  </w:style>
  <w:style w:type="paragraph" w:styleId="aff7">
    <w:name w:val="Subtitle"/>
    <w:basedOn w:val="a2"/>
    <w:next w:val="a2"/>
    <w:link w:val="affa"/>
    <w:uiPriority w:val="11"/>
    <w:qFormat/>
    <w:rsid w:val="00AF6644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a">
    <w:name w:val="Подзаголовок Знак"/>
    <w:basedOn w:val="a5"/>
    <w:link w:val="aff7"/>
    <w:uiPriority w:val="11"/>
    <w:rsid w:val="00AF664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customStyle="1" w:styleId="Iauiue">
    <w:name w:val="Iau?iue"/>
    <w:rsid w:val="00AF6644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styleId="aff9">
    <w:name w:val="Title"/>
    <w:basedOn w:val="a2"/>
    <w:next w:val="a2"/>
    <w:link w:val="aff8"/>
    <w:qFormat/>
    <w:rsid w:val="00AF6644"/>
    <w:pPr>
      <w:contextualSpacing/>
    </w:pPr>
    <w:rPr>
      <w:bCs/>
      <w:i/>
      <w:sz w:val="28"/>
      <w:lang w:eastAsia="ar-SA"/>
    </w:rPr>
  </w:style>
  <w:style w:type="character" w:customStyle="1" w:styleId="affb">
    <w:name w:val="Заголовок Знак"/>
    <w:basedOn w:val="a5"/>
    <w:uiPriority w:val="10"/>
    <w:rsid w:val="00AF66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c">
    <w:name w:val="No Spacing"/>
    <w:uiPriority w:val="1"/>
    <w:qFormat/>
    <w:rsid w:val="00475E27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f0">
    <w:name w:val="Абзац списка Знак"/>
    <w:link w:val="a3"/>
    <w:uiPriority w:val="34"/>
    <w:rsid w:val="005D4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Таблица_Номер_СамНИПИ"/>
    <w:next w:val="a4"/>
    <w:link w:val="affe"/>
    <w:rsid w:val="00C7241A"/>
    <w:pPr>
      <w:keepLines/>
      <w:spacing w:before="120" w:after="12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ffe">
    <w:name w:val="Таблица_Номер_СамНИПИ Знак"/>
    <w:link w:val="affd"/>
    <w:rsid w:val="00C7241A"/>
    <w:rPr>
      <w:rFonts w:ascii="Arial" w:eastAsia="Times New Roman" w:hAnsi="Arial" w:cs="Times New Roman"/>
      <w:b/>
      <w:sz w:val="20"/>
      <w:szCs w:val="20"/>
      <w:lang w:eastAsia="ru-RU"/>
    </w:rPr>
  </w:style>
  <w:style w:type="numbering" w:customStyle="1" w:styleId="2010">
    <w:name w:val="Перечисление 2010"/>
    <w:rsid w:val="0048063B"/>
    <w:pPr>
      <w:numPr>
        <w:numId w:val="13"/>
      </w:numPr>
    </w:pPr>
  </w:style>
  <w:style w:type="paragraph" w:styleId="afff">
    <w:name w:val="Revision"/>
    <w:hidden/>
    <w:uiPriority w:val="99"/>
    <w:semiHidden/>
    <w:rsid w:val="00BF3045"/>
    <w:pPr>
      <w:spacing w:after="0" w:line="240" w:lineRule="auto"/>
    </w:pPr>
    <w:rPr>
      <w:rFonts w:ascii="Arial" w:eastAsia="Arial" w:hAnsi="Arial" w:cs="Arial"/>
      <w:lang w:val="en-US"/>
    </w:rPr>
  </w:style>
  <w:style w:type="paragraph" w:customStyle="1" w:styleId="xl89">
    <w:name w:val="xl89"/>
    <w:basedOn w:val="a2"/>
    <w:rsid w:val="00BF30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90">
    <w:name w:val="xl90"/>
    <w:basedOn w:val="a2"/>
    <w:rsid w:val="00BF30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18"/>
      <w:szCs w:val="18"/>
    </w:rPr>
  </w:style>
  <w:style w:type="paragraph" w:customStyle="1" w:styleId="xl91">
    <w:name w:val="xl91"/>
    <w:basedOn w:val="a2"/>
    <w:rsid w:val="00BF304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18"/>
      <w:szCs w:val="18"/>
    </w:rPr>
  </w:style>
  <w:style w:type="paragraph" w:customStyle="1" w:styleId="xl92">
    <w:name w:val="xl92"/>
    <w:basedOn w:val="a2"/>
    <w:rsid w:val="00BF30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F304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F30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15">
    <w:name w:val="Абзац списка1"/>
    <w:basedOn w:val="a2"/>
    <w:rsid w:val="00BF3045"/>
    <w:pPr>
      <w:widowControl/>
      <w:autoSpaceDE/>
      <w:autoSpaceDN/>
      <w:adjustRightInd/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04F60-0828-490C-8223-A50555C3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15</Pages>
  <Words>4941</Words>
  <Characters>28166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 Михаил Валерьевич</dc:creator>
  <cp:keywords/>
  <dc:description/>
  <cp:lastModifiedBy>Светлана Неустроева</cp:lastModifiedBy>
  <cp:revision>92</cp:revision>
  <cp:lastPrinted>2020-01-22T08:25:00Z</cp:lastPrinted>
  <dcterms:created xsi:type="dcterms:W3CDTF">2019-07-25T11:36:00Z</dcterms:created>
  <dcterms:modified xsi:type="dcterms:W3CDTF">2021-03-09T09:26:00Z</dcterms:modified>
</cp:coreProperties>
</file>